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2D313E" w:rsidP="006A7D40">
      <w:pPr>
        <w:pStyle w:val="3GPPHeader"/>
        <w:spacing w:after="0"/>
        <w:jc w:val="left"/>
        <w:rPr>
          <w:rFonts w:eastAsia="Malgun Gothic"/>
          <w:lang w:eastAsia="ko-KR"/>
        </w:rPr>
      </w:pPr>
      <w:r>
        <w:t>3GPP TSG-RAN WG2 M</w:t>
      </w:r>
      <w:r w:rsidR="003A28AE">
        <w:t>eting #11</w:t>
      </w:r>
      <w:r w:rsidR="00E2705C">
        <w:t>9</w:t>
      </w:r>
      <w:r w:rsidR="00667F06" w:rsidRPr="00862D02">
        <w:t>-</w:t>
      </w:r>
      <w:r w:rsidR="00667F06" w:rsidRPr="005C4EA6">
        <w:t>e</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r w:rsidR="00305757" w:rsidRPr="00305757">
        <w:rPr>
          <w:rFonts w:eastAsia="Malgun Gothic" w:cs="Arial"/>
          <w:bCs/>
          <w:szCs w:val="24"/>
          <w:lang w:eastAsia="ko-KR"/>
        </w:rPr>
        <w:t>R2-2208610</w:t>
      </w:r>
    </w:p>
    <w:p w:rsidR="006A7D40" w:rsidRPr="00862D02" w:rsidRDefault="00667F06" w:rsidP="006A7D40">
      <w:pPr>
        <w:pStyle w:val="Header"/>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E2705C" w:rsidRPr="00E2705C">
        <w:rPr>
          <w:rFonts w:eastAsia="Malgun Gothic" w:cs="Arial"/>
          <w:noProof w:val="0"/>
          <w:sz w:val="24"/>
          <w:szCs w:val="24"/>
          <w:lang w:val="en-GB" w:eastAsia="ko-KR"/>
        </w:rPr>
        <w:t>August 17-29, 2022</w:t>
      </w:r>
      <w:r w:rsidR="003A28AE">
        <w:rPr>
          <w:noProof w:val="0"/>
          <w:sz w:val="24"/>
          <w:lang w:eastAsia="zh-CN"/>
        </w:rPr>
        <w:t xml:space="preserve">                     </w:t>
      </w:r>
    </w:p>
    <w:p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bookmarkStart w:id="0" w:name="_GoBack"/>
      <w:bookmarkEnd w:id="0"/>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9758A4">
        <w:rPr>
          <w:rFonts w:cs="Arial"/>
          <w:b/>
          <w:bCs/>
          <w:sz w:val="24"/>
        </w:rPr>
        <w:t>8.</w:t>
      </w:r>
      <w:r w:rsidR="00E2705C">
        <w:rPr>
          <w:rFonts w:eastAsia="Malgun Gothic" w:cs="Arial"/>
          <w:b/>
          <w:sz w:val="24"/>
          <w:szCs w:val="24"/>
          <w:lang w:eastAsia="ko-KR"/>
        </w:rPr>
        <w:t>13.2</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9758A4">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E2705C">
        <w:rPr>
          <w:rFonts w:ascii="Arial" w:eastAsia="Malgun Gothic" w:hAnsi="Arial" w:cs="Arial"/>
          <w:b/>
          <w:sz w:val="24"/>
          <w:szCs w:val="24"/>
          <w:lang w:eastAsia="ko-KR"/>
        </w:rPr>
        <w:t>UE reporting to enhance mobility parameter tuning</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Default="006A7D40" w:rsidP="00EB4337">
      <w:pPr>
        <w:pStyle w:val="Heading1"/>
      </w:pPr>
      <w:r w:rsidRPr="00862D02">
        <w:t>Introduction</w:t>
      </w:r>
    </w:p>
    <w:p w:rsidR="00E2705C" w:rsidRPr="00E2705C" w:rsidRDefault="00E2705C" w:rsidP="00E2705C">
      <w:pPr>
        <w:overflowPunct/>
        <w:autoSpaceDE/>
        <w:adjustRightInd/>
        <w:spacing w:after="0" w:line="360" w:lineRule="auto"/>
        <w:rPr>
          <w:rFonts w:ascii="Arial" w:eastAsia="SimSun" w:hAnsi="Arial" w:cs="Arial"/>
          <w:lang w:eastAsia="ja-JP"/>
        </w:rPr>
      </w:pPr>
      <w:r w:rsidRPr="00E2705C">
        <w:rPr>
          <w:rFonts w:ascii="Arial" w:eastAsia="SimSun" w:hAnsi="Arial" w:cs="Arial"/>
        </w:rPr>
        <w:t>As per [1], one of the objectives of R18 SON WI is to support the data collection for SON features for MRO for MR-DC SCG failure scenario and MRO for inter-system handover voice fallback. This includes the specification of UE reporting for mobility parameter tuning.</w:t>
      </w:r>
    </w:p>
    <w:p w:rsidR="00E2705C" w:rsidRPr="00E2705C" w:rsidRDefault="00E2705C" w:rsidP="00E2705C">
      <w:pPr>
        <w:spacing w:before="120" w:line="280" w:lineRule="atLeast"/>
        <w:rPr>
          <w:rFonts w:ascii="Arial" w:eastAsia="SimSun" w:hAnsi="Arial" w:cs="Arial"/>
        </w:rPr>
      </w:pPr>
      <w:r w:rsidRPr="00E2705C">
        <w:rPr>
          <w:rFonts w:ascii="Arial" w:eastAsia="SimSun" w:hAnsi="Arial" w:cs="Arial"/>
        </w:rPr>
        <w:t>The objective of this work item is to specify data collection enhancement in NR for SON/MDT purpose. The specific objectives of this work item are [RAN3, RAN2]:</w:t>
      </w:r>
    </w:p>
    <w:p w:rsidR="00E2705C" w:rsidRPr="00E2705C" w:rsidRDefault="00E2705C" w:rsidP="00E2705C">
      <w:pPr>
        <w:spacing w:before="120" w:line="280" w:lineRule="atLeast"/>
        <w:rPr>
          <w:rFonts w:ascii="Arial" w:eastAsia="SimSun" w:hAnsi="Arial" w:cs="Arial"/>
          <w:highlight w:val="yellow"/>
        </w:rPr>
      </w:pPr>
      <w:r w:rsidRPr="00E2705C">
        <w:rPr>
          <w:rFonts w:ascii="Arial" w:eastAsia="SimSun" w:hAnsi="Arial" w:cs="Arial"/>
          <w:highlight w:val="yellow"/>
        </w:rPr>
        <w:t>- Support of data collection for SON features, including</w:t>
      </w:r>
      <w:r w:rsidRPr="00E2705C">
        <w:rPr>
          <w:rFonts w:ascii="Arial" w:hAnsi="Arial" w:cs="Arial"/>
          <w:highlight w:val="yellow"/>
        </w:rPr>
        <w:t xml:space="preserve">, </w:t>
      </w:r>
      <w:r w:rsidRPr="00E2705C">
        <w:rPr>
          <w:rFonts w:ascii="Arial" w:eastAsia="SimSun" w:hAnsi="Arial" w:cs="Arial"/>
          <w:highlight w:val="yellow"/>
        </w:rPr>
        <w:t>MRO for</w:t>
      </w:r>
      <w:r w:rsidRPr="00E2705C">
        <w:rPr>
          <w:rFonts w:ascii="Arial" w:hAnsi="Arial" w:cs="Arial"/>
          <w:highlight w:val="yellow"/>
        </w:rPr>
        <w:t xml:space="preserve"> </w:t>
      </w:r>
      <w:r w:rsidRPr="00E2705C">
        <w:rPr>
          <w:rFonts w:ascii="Arial" w:eastAsia="SimSun" w:hAnsi="Arial" w:cs="Arial"/>
          <w:highlight w:val="yellow"/>
        </w:rPr>
        <w:t>MR-DC SCG failure scenario</w:t>
      </w:r>
      <w:r w:rsidRPr="00E2705C">
        <w:rPr>
          <w:rFonts w:ascii="Arial" w:hAnsi="Arial" w:cs="Arial"/>
          <w:highlight w:val="yellow"/>
        </w:rPr>
        <w:t xml:space="preserve">, and </w:t>
      </w:r>
      <w:r w:rsidRPr="00E2705C">
        <w:rPr>
          <w:rFonts w:ascii="Arial" w:eastAsia="SimSun" w:hAnsi="Arial" w:cs="Arial"/>
          <w:highlight w:val="yellow"/>
        </w:rPr>
        <w:t>MRO enhancement for inter-system handover voice fallback</w:t>
      </w:r>
      <w:r w:rsidRPr="00E2705C">
        <w:rPr>
          <w:rFonts w:ascii="Arial" w:hAnsi="Arial" w:cs="Arial"/>
          <w:highlight w:val="yellow"/>
        </w:rPr>
        <w:t>,</w:t>
      </w:r>
    </w:p>
    <w:p w:rsidR="00E2705C" w:rsidRPr="00E2705C" w:rsidRDefault="00E2705C" w:rsidP="00E2705C">
      <w:pPr>
        <w:pStyle w:val="ListParagraph"/>
        <w:numPr>
          <w:ilvl w:val="0"/>
          <w:numId w:val="47"/>
        </w:numPr>
        <w:overflowPunct/>
        <w:autoSpaceDE/>
        <w:adjustRightInd/>
        <w:spacing w:before="120" w:after="160" w:line="280" w:lineRule="atLeast"/>
        <w:ind w:leftChars="0"/>
        <w:contextualSpacing/>
        <w:textAlignment w:val="auto"/>
        <w:rPr>
          <w:rFonts w:ascii="Arial" w:eastAsia="SimSun" w:hAnsi="Arial" w:cs="Arial"/>
          <w:highlight w:val="yellow"/>
        </w:rPr>
      </w:pPr>
      <w:r w:rsidRPr="00E2705C">
        <w:rPr>
          <w:rFonts w:ascii="Arial" w:eastAsia="SimSun" w:hAnsi="Arial" w:cs="Arial"/>
          <w:highlight w:val="yellow"/>
        </w:rPr>
        <w:t>Specification of the UE reporting necessary to enhance the mobility parameter tuning [RAN2]</w:t>
      </w:r>
    </w:p>
    <w:p w:rsidR="00E2705C" w:rsidRPr="00E2705C" w:rsidRDefault="00E2705C" w:rsidP="00E2705C">
      <w:pPr>
        <w:pStyle w:val="ListParagraph"/>
        <w:numPr>
          <w:ilvl w:val="0"/>
          <w:numId w:val="47"/>
        </w:numPr>
        <w:overflowPunct/>
        <w:autoSpaceDE/>
        <w:adjustRightInd/>
        <w:spacing w:before="120" w:after="160" w:line="280" w:lineRule="atLeast"/>
        <w:ind w:leftChars="0"/>
        <w:contextualSpacing/>
        <w:textAlignment w:val="auto"/>
        <w:rPr>
          <w:rFonts w:ascii="Arial" w:eastAsia="SimSun" w:hAnsi="Arial" w:cs="Arial"/>
        </w:rPr>
      </w:pPr>
      <w:r w:rsidRPr="00E2705C">
        <w:rPr>
          <w:rFonts w:ascii="Arial" w:eastAsia="SimSun" w:hAnsi="Arial" w:cs="Arial"/>
        </w:rPr>
        <w:t xml:space="preserve">Specification of the inter-node information exchange, including possible enhancements to interfaces    </w:t>
      </w:r>
      <w:r w:rsidRPr="00E2705C">
        <w:rPr>
          <w:rFonts w:ascii="Arial" w:eastAsia="SimSun" w:hAnsi="Arial" w:cs="Arial"/>
        </w:rPr>
        <w:br/>
        <w:t>[RAN3]</w:t>
      </w:r>
    </w:p>
    <w:p w:rsidR="00E2705C" w:rsidRPr="00E2705C" w:rsidRDefault="00E2705C" w:rsidP="00E2705C">
      <w:pPr>
        <w:overflowPunct/>
        <w:autoSpaceDE/>
        <w:adjustRightInd/>
        <w:spacing w:before="120" w:after="160" w:line="280" w:lineRule="atLeast"/>
        <w:rPr>
          <w:rFonts w:ascii="Arial" w:eastAsia="SimSun" w:hAnsi="Arial" w:cs="Arial"/>
        </w:rPr>
      </w:pPr>
      <w:r w:rsidRPr="00E2705C">
        <w:rPr>
          <w:rFonts w:ascii="Arial" w:eastAsia="SimSun" w:hAnsi="Arial" w:cs="Arial"/>
        </w:rPr>
        <w:t xml:space="preserve">This contribution discusses various aspects to be addressed and the related solutions for </w:t>
      </w:r>
      <w:r>
        <w:rPr>
          <w:rFonts w:ascii="Arial" w:eastAsia="SimSun" w:hAnsi="Arial" w:cs="Arial"/>
        </w:rPr>
        <w:t>the above.</w:t>
      </w:r>
    </w:p>
    <w:p w:rsidR="000F53EF" w:rsidRDefault="006A7D40" w:rsidP="00EB4337">
      <w:pPr>
        <w:pStyle w:val="Heading1"/>
      </w:pPr>
      <w:r w:rsidRPr="00862D02">
        <w:t>Discussion</w:t>
      </w:r>
    </w:p>
    <w:p w:rsidR="00663E13" w:rsidRDefault="00E2705C" w:rsidP="00E2705C">
      <w:pPr>
        <w:pStyle w:val="Heading2"/>
      </w:pPr>
      <w:r w:rsidRPr="00E2705C">
        <w:rPr>
          <w:sz w:val="26"/>
          <w:szCs w:val="26"/>
        </w:rPr>
        <w:t xml:space="preserve">MRO for MR-DC SCG failure scenario </w:t>
      </w:r>
    </w:p>
    <w:p w:rsidR="00E2705C" w:rsidRPr="00E2705C" w:rsidRDefault="00E2705C" w:rsidP="00E2705C">
      <w:pPr>
        <w:overflowPunct/>
        <w:autoSpaceDE/>
        <w:autoSpaceDN/>
        <w:adjustRightInd/>
        <w:spacing w:beforeLines="50" w:before="120" w:afterLines="50" w:after="120"/>
        <w:textAlignment w:val="auto"/>
        <w:rPr>
          <w:rFonts w:ascii="Arial" w:eastAsia="SimSun" w:hAnsi="Arial" w:cs="Arial"/>
          <w:lang w:val="en-US" w:eastAsia="zh-CN"/>
        </w:rPr>
      </w:pPr>
      <w:r w:rsidRPr="00E2705C">
        <w:rPr>
          <w:rFonts w:ascii="Arial" w:eastAsia="SimSun" w:hAnsi="Arial" w:cs="Arial"/>
          <w:lang w:val="en-US" w:eastAsia="zh-CN"/>
        </w:rPr>
        <w:t>UE sends SCGFailureI</w:t>
      </w:r>
      <w:r>
        <w:rPr>
          <w:rFonts w:ascii="Arial" w:eastAsia="SimSun" w:hAnsi="Arial" w:cs="Arial"/>
          <w:lang w:val="en-US" w:eastAsia="zh-CN"/>
        </w:rPr>
        <w:t xml:space="preserve">nformation to inform MN about a </w:t>
      </w:r>
      <w:r w:rsidRPr="00E2705C">
        <w:rPr>
          <w:rFonts w:ascii="Arial" w:eastAsia="SimSun" w:hAnsi="Arial" w:cs="Arial"/>
          <w:lang w:val="en-US" w:eastAsia="zh-CN"/>
        </w:rPr>
        <w:t xml:space="preserve">SCG failure </w:t>
      </w:r>
      <w:r>
        <w:rPr>
          <w:rFonts w:ascii="Arial" w:eastAsia="SimSun" w:hAnsi="Arial" w:cs="Arial"/>
          <w:lang w:val="en-US" w:eastAsia="zh-CN"/>
        </w:rPr>
        <w:t>it</w:t>
      </w:r>
      <w:r w:rsidRPr="00E2705C">
        <w:rPr>
          <w:rFonts w:ascii="Arial" w:eastAsia="SimSun" w:hAnsi="Arial" w:cs="Arial"/>
          <w:lang w:val="en-US" w:eastAsia="zh-CN"/>
        </w:rPr>
        <w:t xml:space="preserve"> has experienced. In R17, UE includes the available results of measurements on NR frequencies, type of failure, PSCell identifier, UE location, time since SCG failure and random access related information in SCGFailureInformation.</w:t>
      </w:r>
      <w:r>
        <w:rPr>
          <w:rFonts w:ascii="Arial" w:eastAsia="SimSun" w:hAnsi="Arial" w:cs="Arial"/>
          <w:lang w:val="en-US" w:eastAsia="zh-CN"/>
        </w:rPr>
        <w:t xml:space="preserve"> </w:t>
      </w:r>
      <w:r w:rsidRPr="00E2705C">
        <w:rPr>
          <w:rFonts w:ascii="Arial" w:eastAsia="SimSun" w:hAnsi="Arial" w:cs="Arial"/>
          <w:lang w:val="en-US" w:eastAsia="zh-CN"/>
        </w:rPr>
        <w:t xml:space="preserve">This information can be used for reconfiguring the UE with a new SCG or for mobility </w:t>
      </w:r>
      <w:r w:rsidR="009D4AF7" w:rsidRPr="00E2705C">
        <w:rPr>
          <w:rFonts w:ascii="Arial" w:eastAsia="SimSun" w:hAnsi="Arial" w:cs="Arial"/>
          <w:lang w:val="en-US" w:eastAsia="zh-CN"/>
        </w:rPr>
        <w:t>robustness</w:t>
      </w:r>
      <w:r w:rsidRPr="00E2705C">
        <w:rPr>
          <w:rFonts w:ascii="Arial" w:eastAsia="SimSun" w:hAnsi="Arial" w:cs="Arial"/>
          <w:lang w:val="en-US" w:eastAsia="zh-CN"/>
        </w:rPr>
        <w:t xml:space="preserve"> optimisation. We should be able to </w:t>
      </w:r>
      <w:r>
        <w:rPr>
          <w:rFonts w:ascii="Arial" w:eastAsia="SimSun" w:hAnsi="Arial" w:cs="Arial"/>
          <w:lang w:val="en-US" w:eastAsia="zh-CN"/>
        </w:rPr>
        <w:t>reuse</w:t>
      </w:r>
      <w:r w:rsidRPr="00E2705C">
        <w:rPr>
          <w:rFonts w:ascii="Arial" w:eastAsia="SimSun" w:hAnsi="Arial" w:cs="Arial"/>
          <w:lang w:val="en-US" w:eastAsia="zh-CN"/>
        </w:rPr>
        <w:t xml:space="preserve"> R17 SCGFailureInformation for most of the </w:t>
      </w:r>
      <w:r>
        <w:rPr>
          <w:rFonts w:ascii="Arial" w:eastAsia="SimSun" w:hAnsi="Arial" w:cs="Arial"/>
          <w:lang w:val="en-US" w:eastAsia="zh-CN"/>
        </w:rPr>
        <w:t>MRO scenarios in R18 also.</w:t>
      </w:r>
      <w:r w:rsidR="00BF12B0">
        <w:rPr>
          <w:rFonts w:ascii="Arial" w:eastAsia="SimSun" w:hAnsi="Arial" w:cs="Arial"/>
          <w:lang w:val="en-US" w:eastAsia="zh-CN"/>
        </w:rPr>
        <w:t xml:space="preserve"> </w:t>
      </w:r>
    </w:p>
    <w:p w:rsidR="00E2705C" w:rsidRPr="00E2705C" w:rsidRDefault="00E2705C" w:rsidP="00E2705C">
      <w:pPr>
        <w:overflowPunct/>
        <w:autoSpaceDE/>
        <w:autoSpaceDN/>
        <w:adjustRightInd/>
        <w:spacing w:beforeLines="50" w:before="120" w:afterLines="50" w:after="120"/>
        <w:textAlignment w:val="auto"/>
        <w:rPr>
          <w:rFonts w:ascii="Arial" w:eastAsia="SimSun" w:hAnsi="Arial" w:cs="Arial"/>
          <w:lang w:val="en-US" w:eastAsia="zh-CN"/>
        </w:rPr>
      </w:pPr>
      <w:r w:rsidRPr="00E2705C">
        <w:rPr>
          <w:rFonts w:ascii="Arial" w:eastAsia="SimSun" w:hAnsi="Arial" w:cs="Arial"/>
          <w:lang w:val="en-US" w:eastAsia="zh-CN"/>
        </w:rPr>
        <w:t xml:space="preserve">In R17, there is no support for the MRO </w:t>
      </w:r>
      <w:r>
        <w:rPr>
          <w:rFonts w:ascii="Arial" w:eastAsia="SimSun" w:hAnsi="Arial" w:cs="Arial"/>
          <w:lang w:val="en-US" w:eastAsia="zh-CN"/>
        </w:rPr>
        <w:t>for conditional PSCell addition</w:t>
      </w:r>
      <w:r w:rsidRPr="00E2705C">
        <w:rPr>
          <w:rFonts w:ascii="Arial" w:eastAsia="SimSun" w:hAnsi="Arial" w:cs="Arial"/>
          <w:lang w:val="en-US" w:eastAsia="zh-CN"/>
        </w:rPr>
        <w:t>/conditional PSCell change</w:t>
      </w:r>
      <w:r>
        <w:rPr>
          <w:rFonts w:ascii="Arial" w:eastAsia="SimSun" w:hAnsi="Arial" w:cs="Arial"/>
          <w:lang w:val="en-US" w:eastAsia="zh-CN"/>
        </w:rPr>
        <w:t xml:space="preserve"> (CPAC)</w:t>
      </w:r>
      <w:r w:rsidRPr="00E2705C">
        <w:rPr>
          <w:rFonts w:ascii="Arial" w:eastAsia="SimSun" w:hAnsi="Arial" w:cs="Arial"/>
          <w:lang w:val="en-US" w:eastAsia="zh-CN"/>
        </w:rPr>
        <w:t xml:space="preserve">. Further </w:t>
      </w:r>
      <w:r w:rsidR="009D4AF7" w:rsidRPr="00E2705C">
        <w:rPr>
          <w:rFonts w:ascii="Arial" w:eastAsia="SimSun" w:hAnsi="Arial" w:cs="Arial"/>
          <w:lang w:val="en-US" w:eastAsia="zh-CN"/>
        </w:rPr>
        <w:t>enhancements</w:t>
      </w:r>
      <w:r w:rsidRPr="00E2705C">
        <w:rPr>
          <w:rFonts w:ascii="Arial" w:eastAsia="SimSun" w:hAnsi="Arial" w:cs="Arial"/>
          <w:lang w:val="en-US" w:eastAsia="zh-CN"/>
        </w:rPr>
        <w:t xml:space="preserve"> of SCG</w:t>
      </w:r>
      <w:r>
        <w:rPr>
          <w:rFonts w:ascii="Arial" w:eastAsia="SimSun" w:hAnsi="Arial" w:cs="Arial"/>
          <w:lang w:val="en-US" w:eastAsia="zh-CN"/>
        </w:rPr>
        <w:t>FailureInformation for CPAC scenarios</w:t>
      </w:r>
      <w:r w:rsidRPr="00E2705C">
        <w:rPr>
          <w:rFonts w:ascii="Arial" w:eastAsia="SimSun" w:hAnsi="Arial" w:cs="Arial"/>
          <w:lang w:val="en-US" w:eastAsia="zh-CN"/>
        </w:rPr>
        <w:t xml:space="preserve"> </w:t>
      </w:r>
      <w:r>
        <w:rPr>
          <w:rFonts w:ascii="Arial" w:eastAsia="SimSun" w:hAnsi="Arial" w:cs="Arial"/>
          <w:lang w:val="en-US" w:eastAsia="zh-CN"/>
        </w:rPr>
        <w:t xml:space="preserve">in R18 </w:t>
      </w:r>
      <w:r w:rsidRPr="00E2705C">
        <w:rPr>
          <w:rFonts w:ascii="Arial" w:eastAsia="SimSun" w:hAnsi="Arial" w:cs="Arial"/>
          <w:lang w:val="en-US" w:eastAsia="zh-CN"/>
        </w:rPr>
        <w:t xml:space="preserve">would be helpful </w:t>
      </w:r>
      <w:r>
        <w:rPr>
          <w:rFonts w:ascii="Arial" w:eastAsia="SimSun" w:hAnsi="Arial" w:cs="Arial"/>
          <w:lang w:val="en-US" w:eastAsia="zh-CN"/>
        </w:rPr>
        <w:t>for the MRO</w:t>
      </w:r>
      <w:r w:rsidRPr="00E2705C">
        <w:rPr>
          <w:rFonts w:ascii="Arial" w:eastAsia="SimSun" w:hAnsi="Arial" w:cs="Arial"/>
          <w:lang w:val="en-US" w:eastAsia="zh-CN"/>
        </w:rPr>
        <w:t xml:space="preserve">. </w:t>
      </w:r>
      <w:r w:rsidR="009D4AF7">
        <w:rPr>
          <w:rFonts w:ascii="Arial" w:eastAsia="SimSun" w:hAnsi="Arial" w:cs="Arial"/>
          <w:lang w:val="en-US" w:eastAsia="zh-CN"/>
        </w:rPr>
        <w:t xml:space="preserve">Similarly for MRO in NE-DC, we can consider enhancements to </w:t>
      </w:r>
      <w:r w:rsidR="009D4AF7" w:rsidRPr="00E2705C">
        <w:rPr>
          <w:rFonts w:ascii="Arial" w:eastAsia="SimSun" w:hAnsi="Arial" w:cs="Arial"/>
          <w:lang w:val="en-US" w:eastAsia="zh-CN"/>
        </w:rPr>
        <w:t>SCGFailureInformation</w:t>
      </w:r>
      <w:r w:rsidR="009D4AF7">
        <w:rPr>
          <w:rFonts w:ascii="Arial" w:eastAsia="SimSun" w:hAnsi="Arial" w:cs="Arial"/>
          <w:lang w:val="en-US" w:eastAsia="zh-CN"/>
        </w:rPr>
        <w:t xml:space="preserve">EUTRA. </w:t>
      </w:r>
      <w:r w:rsidRPr="00E2705C">
        <w:rPr>
          <w:rFonts w:ascii="Arial" w:eastAsia="SimSun" w:hAnsi="Arial" w:cs="Arial"/>
          <w:lang w:val="en-US" w:eastAsia="zh-CN"/>
        </w:rPr>
        <w:t>We have discussed it in more detail in [2]</w:t>
      </w:r>
      <w:r>
        <w:rPr>
          <w:rFonts w:ascii="Arial" w:eastAsia="SimSun" w:hAnsi="Arial" w:cs="Arial"/>
          <w:lang w:val="en-US" w:eastAsia="zh-CN"/>
        </w:rPr>
        <w:t>.</w:t>
      </w:r>
    </w:p>
    <w:p w:rsidR="005C079F" w:rsidRPr="00E2705C" w:rsidRDefault="00E2705C" w:rsidP="00E2705C">
      <w:pPr>
        <w:overflowPunct/>
        <w:autoSpaceDE/>
        <w:autoSpaceDN/>
        <w:adjustRightInd/>
        <w:spacing w:beforeLines="50" w:before="120" w:afterLines="50" w:after="120"/>
        <w:textAlignment w:val="auto"/>
        <w:rPr>
          <w:rFonts w:ascii="Arial" w:eastAsia="SimSun" w:hAnsi="Arial" w:cs="Arial"/>
          <w:b/>
          <w:lang w:val="en-US" w:eastAsia="zh-CN"/>
        </w:rPr>
      </w:pPr>
      <w:r w:rsidRPr="00E2705C">
        <w:rPr>
          <w:rFonts w:ascii="Arial" w:eastAsia="SimSun" w:hAnsi="Arial" w:cs="Arial"/>
          <w:b/>
          <w:lang w:val="en-US" w:eastAsia="zh-CN"/>
        </w:rPr>
        <w:t xml:space="preserve">Proposal 1: RAN2 to consider enhancements to SCGFailureInformation </w:t>
      </w:r>
      <w:r w:rsidR="00BF12B0">
        <w:rPr>
          <w:rFonts w:ascii="Arial" w:eastAsia="SimSun" w:hAnsi="Arial" w:cs="Arial"/>
          <w:b/>
          <w:lang w:val="en-US" w:eastAsia="zh-CN"/>
        </w:rPr>
        <w:t xml:space="preserve">and </w:t>
      </w:r>
      <w:r w:rsidR="00BF12B0" w:rsidRPr="00BF12B0">
        <w:rPr>
          <w:rFonts w:ascii="Arial" w:eastAsia="SimSun" w:hAnsi="Arial" w:cs="Arial"/>
          <w:b/>
          <w:lang w:val="en-US" w:eastAsia="zh-CN"/>
        </w:rPr>
        <w:t>SCGFailureInformationEUTRA</w:t>
      </w:r>
      <w:r w:rsidR="00BF12B0" w:rsidRPr="00E2705C">
        <w:rPr>
          <w:rFonts w:ascii="Arial" w:eastAsia="SimSun" w:hAnsi="Arial" w:cs="Arial"/>
          <w:b/>
          <w:lang w:val="en-US" w:eastAsia="zh-CN"/>
        </w:rPr>
        <w:t xml:space="preserve"> </w:t>
      </w:r>
      <w:r w:rsidRPr="00E2705C">
        <w:rPr>
          <w:rFonts w:ascii="Arial" w:eastAsia="SimSun" w:hAnsi="Arial" w:cs="Arial"/>
          <w:b/>
          <w:lang w:val="en-US" w:eastAsia="zh-CN"/>
        </w:rPr>
        <w:t>for CPAC.</w:t>
      </w:r>
    </w:p>
    <w:p w:rsidR="00C0772D" w:rsidRDefault="00E2705C" w:rsidP="00E2705C">
      <w:pPr>
        <w:pStyle w:val="Heading2"/>
        <w:rPr>
          <w:sz w:val="26"/>
          <w:szCs w:val="26"/>
        </w:rPr>
      </w:pPr>
      <w:r w:rsidRPr="00E2705C">
        <w:rPr>
          <w:sz w:val="26"/>
          <w:szCs w:val="26"/>
        </w:rPr>
        <w:t>Inter System handover for voice fallback</w:t>
      </w:r>
    </w:p>
    <w:p w:rsidR="00B52E07" w:rsidRDefault="00B52E07" w:rsidP="00B52E07">
      <w:pPr>
        <w:rPr>
          <w:rFonts w:ascii="Arial" w:eastAsia="Malgun Gothic" w:hAnsi="Arial" w:cs="Arial"/>
          <w:lang w:eastAsia="en-GB"/>
        </w:rPr>
      </w:pPr>
      <w:r w:rsidRPr="00B52E07">
        <w:rPr>
          <w:rFonts w:ascii="Arial" w:eastAsia="Malgun Gothic" w:hAnsi="Arial" w:cs="Arial"/>
          <w:lang w:eastAsia="en-GB"/>
        </w:rPr>
        <w:t>A NR UE may be subjected to voice fallback through inter-RAT handover or through redirection</w:t>
      </w:r>
      <w:r w:rsidR="00CA3DBF">
        <w:rPr>
          <w:rFonts w:ascii="Arial" w:eastAsia="Malgun Gothic" w:hAnsi="Arial" w:cs="Arial"/>
          <w:lang w:eastAsia="en-GB"/>
        </w:rPr>
        <w:t xml:space="preserve"> to LTE</w:t>
      </w:r>
      <w:r w:rsidRPr="00B52E07">
        <w:rPr>
          <w:rFonts w:ascii="Arial" w:eastAsia="Malgun Gothic" w:hAnsi="Arial" w:cs="Arial"/>
          <w:lang w:eastAsia="en-GB"/>
        </w:rPr>
        <w:t xml:space="preserve">. </w:t>
      </w:r>
      <w:r w:rsidR="00CA3DBF">
        <w:rPr>
          <w:rFonts w:ascii="Arial" w:eastAsia="Malgun Gothic" w:hAnsi="Arial" w:cs="Arial"/>
          <w:lang w:eastAsia="en-GB"/>
        </w:rPr>
        <w:t>From R16, gNB</w:t>
      </w:r>
      <w:r w:rsidRPr="00B52E07">
        <w:rPr>
          <w:rFonts w:ascii="Arial" w:eastAsia="Malgun Gothic" w:hAnsi="Arial" w:cs="Arial"/>
          <w:lang w:eastAsia="en-GB"/>
        </w:rPr>
        <w:t xml:space="preserve"> includes voicefallback indication in the MobilityFromNR command during inter-</w:t>
      </w:r>
      <w:r w:rsidR="00CA3DBF">
        <w:rPr>
          <w:rFonts w:ascii="Arial" w:eastAsia="Malgun Gothic" w:hAnsi="Arial" w:cs="Arial"/>
          <w:lang w:eastAsia="en-GB"/>
        </w:rPr>
        <w:t>RAT handover</w:t>
      </w:r>
      <w:r w:rsidRPr="00B52E07">
        <w:rPr>
          <w:rFonts w:ascii="Arial" w:eastAsia="Malgun Gothic" w:hAnsi="Arial" w:cs="Arial"/>
          <w:lang w:eastAsia="en-GB"/>
        </w:rPr>
        <w:t xml:space="preserve"> or RRC Release during redirection. As the voice call performance is a major KPI for the entire system, it makes sense to optimise voice fallback scenarios</w:t>
      </w:r>
      <w:r w:rsidR="00CA3DBF">
        <w:rPr>
          <w:rFonts w:ascii="Arial" w:eastAsia="Malgun Gothic" w:hAnsi="Arial" w:cs="Arial"/>
          <w:lang w:eastAsia="en-GB"/>
        </w:rPr>
        <w:t xml:space="preserve"> specifically</w:t>
      </w:r>
      <w:r w:rsidRPr="00B52E07">
        <w:rPr>
          <w:rFonts w:ascii="Arial" w:eastAsia="Malgun Gothic" w:hAnsi="Arial" w:cs="Arial"/>
          <w:lang w:eastAsia="en-GB"/>
        </w:rPr>
        <w:t>.</w:t>
      </w:r>
      <w:r w:rsidR="00CA3DBF">
        <w:rPr>
          <w:rFonts w:ascii="Arial" w:eastAsia="Malgun Gothic" w:hAnsi="Arial" w:cs="Arial"/>
          <w:lang w:eastAsia="en-GB"/>
        </w:rPr>
        <w:t xml:space="preserve"> </w:t>
      </w:r>
      <w:r w:rsidRPr="00B52E07">
        <w:rPr>
          <w:rFonts w:ascii="Arial" w:eastAsia="Malgun Gothic" w:hAnsi="Arial" w:cs="Arial"/>
          <w:lang w:eastAsia="en-GB"/>
        </w:rPr>
        <w:t>UE may log</w:t>
      </w:r>
      <w:r w:rsidR="00CA3DBF">
        <w:rPr>
          <w:rFonts w:ascii="Arial" w:eastAsia="Malgun Gothic" w:hAnsi="Arial" w:cs="Arial"/>
          <w:lang w:eastAsia="en-GB"/>
        </w:rPr>
        <w:t xml:space="preserve"> and </w:t>
      </w:r>
      <w:r w:rsidR="00CA3DBF">
        <w:rPr>
          <w:rFonts w:ascii="Arial" w:eastAsia="Malgun Gothic" w:hAnsi="Arial" w:cs="Arial"/>
          <w:lang w:eastAsia="en-GB"/>
        </w:rPr>
        <w:lastRenderedPageBreak/>
        <w:t>report</w:t>
      </w:r>
      <w:r w:rsidRPr="00B52E07">
        <w:rPr>
          <w:rFonts w:ascii="Arial" w:eastAsia="Malgun Gothic" w:hAnsi="Arial" w:cs="Arial"/>
          <w:lang w:eastAsia="en-GB"/>
        </w:rPr>
        <w:t xml:space="preserve"> additional information for optimising voice fallback scenarios in failure reports like RLF-Report or CEF report.</w:t>
      </w:r>
    </w:p>
    <w:p w:rsidR="00CA3DBF" w:rsidRDefault="00CA3DBF" w:rsidP="00CA3DBF">
      <w:pPr>
        <w:rPr>
          <w:rFonts w:ascii="Arial" w:eastAsia="Malgun Gothic" w:hAnsi="Arial" w:cs="Arial"/>
          <w:b/>
          <w:lang w:val="en-US" w:eastAsia="ko-KR"/>
        </w:rPr>
      </w:pPr>
      <w:r>
        <w:rPr>
          <w:rFonts w:ascii="Arial" w:eastAsia="Malgun Gothic" w:hAnsi="Arial" w:cs="Arial"/>
          <w:b/>
          <w:lang w:val="en-US" w:eastAsia="ko-KR"/>
        </w:rPr>
        <w:t xml:space="preserve">Proposal 2: </w:t>
      </w:r>
      <w:r w:rsidR="00BF12B0">
        <w:rPr>
          <w:rFonts w:ascii="Arial" w:eastAsia="Malgun Gothic" w:hAnsi="Arial" w:cs="Arial"/>
          <w:b/>
          <w:lang w:val="en-US" w:eastAsia="ko-KR"/>
        </w:rPr>
        <w:t>RAN2 to c</w:t>
      </w:r>
      <w:r>
        <w:rPr>
          <w:rFonts w:ascii="Arial" w:eastAsia="Malgun Gothic" w:hAnsi="Arial" w:cs="Arial"/>
          <w:b/>
          <w:lang w:val="en-US" w:eastAsia="ko-KR"/>
        </w:rPr>
        <w:t>onsider enhancements for RLF report and CEF report for Inter System voice fallback.</w:t>
      </w:r>
    </w:p>
    <w:p w:rsidR="00CA3DBF" w:rsidRDefault="00584124" w:rsidP="00B52E07">
      <w:pPr>
        <w:rPr>
          <w:rFonts w:ascii="Arial" w:eastAsia="Malgun Gothic" w:hAnsi="Arial" w:cs="Arial"/>
          <w:lang w:eastAsia="en-GB"/>
        </w:rPr>
      </w:pPr>
      <w:r w:rsidRPr="00584124">
        <w:rPr>
          <w:rFonts w:ascii="Arial" w:eastAsia="Malgun Gothic" w:hAnsi="Arial" w:cs="Arial"/>
          <w:lang w:eastAsia="en-GB"/>
        </w:rPr>
        <w:t>In R17 successful handover report is applicable only for Intra NR handovers. But</w:t>
      </w:r>
      <w:r>
        <w:rPr>
          <w:rFonts w:ascii="Arial" w:eastAsia="Malgun Gothic" w:hAnsi="Arial" w:cs="Arial"/>
          <w:lang w:eastAsia="en-GB"/>
        </w:rPr>
        <w:t xml:space="preserve"> in R18 F</w:t>
      </w:r>
      <w:r w:rsidRPr="00584124">
        <w:rPr>
          <w:rFonts w:ascii="Arial" w:eastAsia="Malgun Gothic" w:hAnsi="Arial" w:cs="Arial"/>
          <w:lang w:eastAsia="en-GB"/>
        </w:rPr>
        <w:t>urther enhancements for SON</w:t>
      </w:r>
      <w:r>
        <w:rPr>
          <w:rFonts w:ascii="Arial" w:eastAsia="Malgun Gothic" w:hAnsi="Arial" w:cs="Arial"/>
          <w:lang w:eastAsia="en-GB"/>
        </w:rPr>
        <w:t>/MDT</w:t>
      </w:r>
      <w:r w:rsidRPr="00584124">
        <w:rPr>
          <w:rFonts w:ascii="Arial" w:eastAsia="Malgun Gothic" w:hAnsi="Arial" w:cs="Arial"/>
          <w:lang w:eastAsia="en-GB"/>
        </w:rPr>
        <w:t xml:space="preserve"> WI has an objective for enhancing successful handover reports for inter RAT scenarios also. So it makes sense to indicate if the handover was for voice fallback or not</w:t>
      </w:r>
      <w:r>
        <w:rPr>
          <w:rFonts w:ascii="Arial" w:eastAsia="Malgun Gothic" w:hAnsi="Arial" w:cs="Arial"/>
          <w:lang w:eastAsia="en-GB"/>
        </w:rPr>
        <w:t xml:space="preserve"> in the successful handover reports for inter-RAT handovers</w:t>
      </w:r>
      <w:r w:rsidRPr="00584124">
        <w:rPr>
          <w:rFonts w:ascii="Arial" w:eastAsia="Malgun Gothic" w:hAnsi="Arial" w:cs="Arial"/>
          <w:lang w:eastAsia="en-GB"/>
        </w:rPr>
        <w:t>. Similarly, it would be beneficial to include the voice call setup delay related information as well</w:t>
      </w:r>
      <w:r>
        <w:rPr>
          <w:rFonts w:ascii="Arial" w:eastAsia="Malgun Gothic" w:hAnsi="Arial" w:cs="Arial"/>
          <w:lang w:eastAsia="en-GB"/>
        </w:rPr>
        <w:t xml:space="preserve"> during inter-RAT handover</w:t>
      </w:r>
      <w:r w:rsidR="009D4AF7">
        <w:rPr>
          <w:rFonts w:ascii="Arial" w:eastAsia="Malgun Gothic" w:hAnsi="Arial" w:cs="Arial"/>
          <w:lang w:eastAsia="en-GB"/>
        </w:rPr>
        <w:t>.</w:t>
      </w:r>
      <w:r w:rsidR="00AA5A14">
        <w:rPr>
          <w:rFonts w:ascii="Arial" w:eastAsia="Malgun Gothic" w:hAnsi="Arial" w:cs="Arial"/>
          <w:lang w:eastAsia="en-GB"/>
        </w:rPr>
        <w:t xml:space="preserve"> We propose that RAN2 can discuss whether Inter-RAT SHR includes voice fallback related details.</w:t>
      </w:r>
    </w:p>
    <w:p w:rsidR="00584124" w:rsidRDefault="00584124" w:rsidP="00584124">
      <w:pPr>
        <w:rPr>
          <w:rFonts w:ascii="Arial" w:eastAsia="Malgun Gothic" w:hAnsi="Arial" w:cs="Arial"/>
          <w:b/>
          <w:lang w:val="en-US" w:eastAsia="ko-KR"/>
        </w:rPr>
      </w:pPr>
      <w:r>
        <w:rPr>
          <w:rFonts w:ascii="Arial" w:eastAsia="Malgun Gothic" w:hAnsi="Arial" w:cs="Arial"/>
          <w:b/>
          <w:lang w:val="en-US" w:eastAsia="ko-KR"/>
        </w:rPr>
        <w:t xml:space="preserve">Proposal 3: </w:t>
      </w:r>
      <w:r w:rsidR="003134C0">
        <w:rPr>
          <w:rFonts w:ascii="Arial" w:eastAsia="Malgun Gothic" w:hAnsi="Arial" w:cs="Arial"/>
          <w:b/>
          <w:lang w:val="en-US" w:eastAsia="ko-KR"/>
        </w:rPr>
        <w:t>RAN2 to discuss whether UE needs to include details about voice fallback in</w:t>
      </w:r>
      <w:r>
        <w:rPr>
          <w:rFonts w:ascii="Arial" w:eastAsia="Malgun Gothic" w:hAnsi="Arial" w:cs="Arial"/>
          <w:b/>
          <w:lang w:val="en-US" w:eastAsia="ko-KR"/>
        </w:rPr>
        <w:t xml:space="preserve"> Inter-RAT SH</w:t>
      </w:r>
      <w:r w:rsidR="003134C0">
        <w:rPr>
          <w:rFonts w:ascii="Arial" w:eastAsia="Malgun Gothic" w:hAnsi="Arial" w:cs="Arial"/>
          <w:b/>
          <w:lang w:val="en-US" w:eastAsia="ko-KR"/>
        </w:rPr>
        <w:t>R</w:t>
      </w:r>
      <w:r>
        <w:rPr>
          <w:rFonts w:ascii="Arial" w:eastAsia="Malgun Gothic" w:hAnsi="Arial" w:cs="Arial"/>
          <w:b/>
          <w:lang w:val="en-US" w:eastAsia="ko-KR"/>
        </w:rPr>
        <w:t>.</w:t>
      </w:r>
    </w:p>
    <w:p w:rsidR="00584124" w:rsidRPr="00BF12B0" w:rsidRDefault="003134C0" w:rsidP="00584124">
      <w:pPr>
        <w:rPr>
          <w:rFonts w:ascii="Arial" w:eastAsia="Malgun Gothic" w:hAnsi="Arial" w:cs="Arial"/>
          <w:lang w:eastAsia="en-GB"/>
        </w:rPr>
      </w:pPr>
      <w:r w:rsidRPr="00BF12B0">
        <w:rPr>
          <w:rFonts w:ascii="Arial" w:eastAsia="Malgun Gothic" w:hAnsi="Arial" w:cs="Arial"/>
          <w:lang w:eastAsia="en-GB"/>
        </w:rPr>
        <w:t>Criteria for</w:t>
      </w:r>
      <w:r w:rsidR="00584124" w:rsidRPr="00BF12B0">
        <w:rPr>
          <w:rFonts w:ascii="Arial" w:eastAsia="Malgun Gothic" w:hAnsi="Arial" w:cs="Arial"/>
          <w:lang w:eastAsia="en-GB"/>
        </w:rPr>
        <w:t xml:space="preserve"> </w:t>
      </w:r>
      <w:r w:rsidRPr="00BF12B0">
        <w:rPr>
          <w:rFonts w:ascii="Arial" w:eastAsia="Malgun Gothic" w:hAnsi="Arial" w:cs="Arial"/>
          <w:lang w:eastAsia="en-GB"/>
        </w:rPr>
        <w:t xml:space="preserve">handovers for voice fallback </w:t>
      </w:r>
      <w:r w:rsidR="00AE475F" w:rsidRPr="00BF12B0">
        <w:rPr>
          <w:rFonts w:ascii="Arial" w:eastAsia="Malgun Gothic" w:hAnsi="Arial" w:cs="Arial"/>
          <w:lang w:eastAsia="en-GB"/>
        </w:rPr>
        <w:t>are usually</w:t>
      </w:r>
      <w:r w:rsidR="00584124" w:rsidRPr="00BF12B0">
        <w:rPr>
          <w:rFonts w:ascii="Arial" w:eastAsia="Malgun Gothic" w:hAnsi="Arial" w:cs="Arial"/>
          <w:lang w:eastAsia="en-GB"/>
        </w:rPr>
        <w:t xml:space="preserve"> different from </w:t>
      </w:r>
      <w:r w:rsidR="00AE475F" w:rsidRPr="00BF12B0">
        <w:rPr>
          <w:rFonts w:ascii="Arial" w:eastAsia="Malgun Gothic" w:hAnsi="Arial" w:cs="Arial"/>
          <w:lang w:eastAsia="en-GB"/>
        </w:rPr>
        <w:t>other</w:t>
      </w:r>
      <w:r w:rsidR="00584124" w:rsidRPr="00BF12B0">
        <w:rPr>
          <w:rFonts w:ascii="Arial" w:eastAsia="Malgun Gothic" w:hAnsi="Arial" w:cs="Arial"/>
          <w:lang w:eastAsia="en-GB"/>
        </w:rPr>
        <w:t xml:space="preserve"> handovers</w:t>
      </w:r>
      <w:r w:rsidR="00AE475F" w:rsidRPr="00BF12B0">
        <w:rPr>
          <w:rFonts w:ascii="Arial" w:eastAsia="Malgun Gothic" w:hAnsi="Arial" w:cs="Arial"/>
          <w:lang w:eastAsia="en-GB"/>
        </w:rPr>
        <w:t xml:space="preserve"> performed for coverage</w:t>
      </w:r>
      <w:r w:rsidR="00584124" w:rsidRPr="00BF12B0">
        <w:rPr>
          <w:rFonts w:ascii="Arial" w:eastAsia="Malgun Gothic" w:hAnsi="Arial" w:cs="Arial"/>
          <w:lang w:eastAsia="en-GB"/>
        </w:rPr>
        <w:t>.</w:t>
      </w:r>
      <w:r w:rsidRPr="00BF12B0">
        <w:rPr>
          <w:rFonts w:ascii="Arial" w:eastAsia="Malgun Gothic" w:hAnsi="Arial" w:cs="Arial"/>
          <w:lang w:eastAsia="en-GB"/>
        </w:rPr>
        <w:t xml:space="preserve"> </w:t>
      </w:r>
      <w:r w:rsidR="00AE475F" w:rsidRPr="00BF12B0">
        <w:rPr>
          <w:rFonts w:ascii="Arial" w:eastAsia="Malgun Gothic" w:hAnsi="Arial" w:cs="Arial"/>
          <w:lang w:eastAsia="en-GB"/>
        </w:rPr>
        <w:t xml:space="preserve">Similarly, </w:t>
      </w:r>
      <w:r w:rsidRPr="00BF12B0">
        <w:rPr>
          <w:rFonts w:ascii="Arial" w:eastAsia="Malgun Gothic" w:hAnsi="Arial" w:cs="Arial"/>
          <w:lang w:eastAsia="en-GB"/>
        </w:rPr>
        <w:t>t</w:t>
      </w:r>
      <w:r w:rsidR="00AE475F" w:rsidRPr="00BF12B0">
        <w:rPr>
          <w:rFonts w:ascii="Arial" w:eastAsia="Malgun Gothic" w:hAnsi="Arial" w:cs="Arial"/>
          <w:lang w:eastAsia="en-GB"/>
        </w:rPr>
        <w:t xml:space="preserve">he duration </w:t>
      </w:r>
      <w:r w:rsidR="00584124" w:rsidRPr="00BF12B0">
        <w:rPr>
          <w:rFonts w:ascii="Arial" w:eastAsia="Malgun Gothic" w:hAnsi="Arial" w:cs="Arial"/>
          <w:lang w:eastAsia="en-GB"/>
        </w:rPr>
        <w:t>a UE moved to another RAT for voice</w:t>
      </w:r>
      <w:r w:rsidR="000A0DF2">
        <w:rPr>
          <w:rFonts w:ascii="Arial" w:eastAsia="Malgun Gothic" w:hAnsi="Arial" w:cs="Arial"/>
          <w:lang w:eastAsia="en-GB"/>
        </w:rPr>
        <w:t xml:space="preserve"> </w:t>
      </w:r>
      <w:r w:rsidR="00584124" w:rsidRPr="00BF12B0">
        <w:rPr>
          <w:rFonts w:ascii="Arial" w:eastAsia="Malgun Gothic" w:hAnsi="Arial" w:cs="Arial"/>
          <w:lang w:eastAsia="en-GB"/>
        </w:rPr>
        <w:t xml:space="preserve">fallback </w:t>
      </w:r>
      <w:r w:rsidR="00AE475F" w:rsidRPr="00BF12B0">
        <w:rPr>
          <w:rFonts w:ascii="Arial" w:eastAsia="Malgun Gothic" w:hAnsi="Arial" w:cs="Arial"/>
          <w:lang w:eastAsia="en-GB"/>
        </w:rPr>
        <w:t xml:space="preserve">spends </w:t>
      </w:r>
      <w:r w:rsidR="00584124" w:rsidRPr="00BF12B0">
        <w:rPr>
          <w:rFonts w:ascii="Arial" w:eastAsia="Malgun Gothic" w:hAnsi="Arial" w:cs="Arial"/>
          <w:lang w:eastAsia="en-GB"/>
        </w:rPr>
        <w:t>in a cell may</w:t>
      </w:r>
      <w:r w:rsidR="00AE475F" w:rsidRPr="00BF12B0">
        <w:rPr>
          <w:rFonts w:ascii="Arial" w:eastAsia="Malgun Gothic" w:hAnsi="Arial" w:cs="Arial"/>
          <w:lang w:eastAsia="en-GB"/>
        </w:rPr>
        <w:t xml:space="preserve"> also</w:t>
      </w:r>
      <w:r w:rsidR="00584124" w:rsidRPr="00BF12B0">
        <w:rPr>
          <w:rFonts w:ascii="Arial" w:eastAsia="Malgun Gothic" w:hAnsi="Arial" w:cs="Arial"/>
          <w:lang w:eastAsia="en-GB"/>
        </w:rPr>
        <w:t xml:space="preserve"> depend on the duration of voice call</w:t>
      </w:r>
      <w:r w:rsidR="00BF12B0" w:rsidRPr="00BF12B0">
        <w:rPr>
          <w:rFonts w:ascii="Arial" w:eastAsia="Malgun Gothic" w:hAnsi="Arial" w:cs="Arial"/>
          <w:lang w:eastAsia="en-GB"/>
        </w:rPr>
        <w:t xml:space="preserve">, especially with </w:t>
      </w:r>
      <w:r w:rsidR="00BF12B0">
        <w:rPr>
          <w:rFonts w:ascii="Arial" w:eastAsia="Malgun Gothic" w:hAnsi="Arial" w:cs="Arial"/>
          <w:lang w:eastAsia="en-GB"/>
        </w:rPr>
        <w:t xml:space="preserve">mechanisms like </w:t>
      </w:r>
      <w:r w:rsidR="00BF12B0" w:rsidRPr="00BF12B0">
        <w:rPr>
          <w:rFonts w:ascii="Arial" w:eastAsia="Malgun Gothic" w:hAnsi="Arial" w:cs="Arial"/>
          <w:lang w:eastAsia="en-GB"/>
        </w:rPr>
        <w:t>fast return to NR</w:t>
      </w:r>
      <w:r w:rsidR="00584124" w:rsidRPr="00BF12B0">
        <w:rPr>
          <w:rFonts w:ascii="Arial" w:eastAsia="Malgun Gothic" w:hAnsi="Arial" w:cs="Arial"/>
          <w:lang w:eastAsia="en-GB"/>
        </w:rPr>
        <w:t xml:space="preserve">. For e.g. a missed call or a very short voice call may lead to the UE spending very short </w:t>
      </w:r>
      <w:r w:rsidR="00512895" w:rsidRPr="00BF12B0">
        <w:rPr>
          <w:rFonts w:ascii="Arial" w:eastAsia="Malgun Gothic" w:hAnsi="Arial" w:cs="Arial"/>
          <w:lang w:eastAsia="en-GB"/>
        </w:rPr>
        <w:t>time</w:t>
      </w:r>
      <w:r w:rsidR="00584124" w:rsidRPr="00BF12B0">
        <w:rPr>
          <w:rFonts w:ascii="Arial" w:eastAsia="Malgun Gothic" w:hAnsi="Arial" w:cs="Arial"/>
          <w:lang w:eastAsia="en-GB"/>
        </w:rPr>
        <w:t xml:space="preserve"> in the inter-RAT cell and it shouldn’t be interpreted as a ping pong handover by SON algorithms. </w:t>
      </w:r>
      <w:r w:rsidR="00A61B52">
        <w:rPr>
          <w:rFonts w:ascii="Arial" w:eastAsia="Malgun Gothic" w:hAnsi="Arial" w:cs="Arial"/>
          <w:lang w:eastAsia="en-GB"/>
        </w:rPr>
        <w:t xml:space="preserve">An </w:t>
      </w:r>
      <w:r w:rsidR="00584124" w:rsidRPr="00BF12B0">
        <w:rPr>
          <w:rFonts w:ascii="Arial" w:eastAsia="Malgun Gothic" w:hAnsi="Arial" w:cs="Arial"/>
          <w:lang w:eastAsia="en-GB"/>
        </w:rPr>
        <w:t xml:space="preserve">indication for voice fallback </w:t>
      </w:r>
      <w:r w:rsidR="00A61B52">
        <w:rPr>
          <w:rFonts w:ascii="Arial" w:eastAsia="Malgun Gothic" w:hAnsi="Arial" w:cs="Arial"/>
          <w:lang w:eastAsia="en-GB"/>
        </w:rPr>
        <w:t>in mobility history information may be helpful for such scenarios and RAN2 may discuss this.</w:t>
      </w:r>
    </w:p>
    <w:p w:rsidR="00BF12B0" w:rsidRPr="00BF12B0" w:rsidRDefault="00584124" w:rsidP="00BF12B0">
      <w:pPr>
        <w:rPr>
          <w:rFonts w:ascii="Arial" w:eastAsia="Malgun Gothic" w:hAnsi="Arial" w:cs="Arial"/>
          <w:b/>
          <w:lang w:eastAsia="en-GB"/>
        </w:rPr>
      </w:pPr>
      <w:r w:rsidRPr="00BF12B0">
        <w:rPr>
          <w:rFonts w:ascii="Arial" w:eastAsia="Malgun Gothic" w:hAnsi="Arial" w:cs="Arial"/>
          <w:b/>
          <w:lang w:val="en-US" w:eastAsia="ko-KR"/>
        </w:rPr>
        <w:t xml:space="preserve">Proposal 4: </w:t>
      </w:r>
      <w:r w:rsidR="00BF12B0" w:rsidRPr="00BF12B0">
        <w:rPr>
          <w:rFonts w:ascii="Arial" w:eastAsia="Malgun Gothic" w:hAnsi="Arial" w:cs="Arial"/>
          <w:b/>
          <w:lang w:eastAsia="en-GB"/>
        </w:rPr>
        <w:t xml:space="preserve">RAN2 </w:t>
      </w:r>
      <w:r w:rsidR="00BF12B0">
        <w:rPr>
          <w:rFonts w:ascii="Arial" w:eastAsia="Malgun Gothic" w:hAnsi="Arial" w:cs="Arial"/>
          <w:b/>
          <w:lang w:eastAsia="en-GB"/>
        </w:rPr>
        <w:t>to</w:t>
      </w:r>
      <w:r w:rsidR="00BF12B0" w:rsidRPr="00BF12B0">
        <w:rPr>
          <w:rFonts w:ascii="Arial" w:eastAsia="Malgun Gothic" w:hAnsi="Arial" w:cs="Arial"/>
          <w:b/>
          <w:lang w:eastAsia="en-GB"/>
        </w:rPr>
        <w:t xml:space="preserve"> discuss whether </w:t>
      </w:r>
      <w:r w:rsidR="009D4AF7">
        <w:rPr>
          <w:rFonts w:ascii="Arial" w:eastAsia="Malgun Gothic" w:hAnsi="Arial" w:cs="Arial"/>
          <w:b/>
          <w:lang w:val="en-US" w:eastAsia="ko-KR"/>
        </w:rPr>
        <w:t xml:space="preserve">UE needs </w:t>
      </w:r>
      <w:r w:rsidR="00BF12B0" w:rsidRPr="00BF12B0">
        <w:rPr>
          <w:rFonts w:ascii="Arial" w:eastAsia="Malgun Gothic" w:hAnsi="Arial" w:cs="Arial"/>
          <w:b/>
          <w:lang w:eastAsia="en-GB"/>
        </w:rPr>
        <w:t>to include indication for voice fallback in mobility history information.</w:t>
      </w:r>
    </w:p>
    <w:p w:rsidR="0019514C" w:rsidRPr="00862D02" w:rsidRDefault="006A7D40" w:rsidP="00E57C4C">
      <w:pPr>
        <w:pStyle w:val="Heading1"/>
      </w:pPr>
      <w:r w:rsidRPr="00862D02">
        <w:rPr>
          <w:rFonts w:eastAsia="Malgun Gothic"/>
          <w:lang w:eastAsia="ko-KR"/>
        </w:rPr>
        <w:t>C</w:t>
      </w:r>
      <w:r w:rsidRPr="00862D02">
        <w:t>onclusion</w:t>
      </w:r>
    </w:p>
    <w:p w:rsidR="0072230F" w:rsidRPr="00D018A2" w:rsidRDefault="0072230F" w:rsidP="005F0D43">
      <w:pPr>
        <w:rPr>
          <w:rFonts w:ascii="Arial" w:eastAsiaTheme="minorEastAsia" w:hAnsi="Arial" w:cs="Arial"/>
          <w:lang w:eastAsia="ko-KR"/>
        </w:rPr>
      </w:pPr>
      <w:r w:rsidRPr="00D018A2">
        <w:rPr>
          <w:rFonts w:ascii="Arial" w:eastAsiaTheme="minorEastAsia" w:hAnsi="Arial" w:cs="Arial"/>
          <w:lang w:eastAsia="ko-KR"/>
        </w:rPr>
        <w:t>I</w:t>
      </w:r>
      <w:r w:rsidR="00A2458C" w:rsidRPr="00D018A2">
        <w:rPr>
          <w:rFonts w:ascii="Arial" w:eastAsiaTheme="minorEastAsia" w:hAnsi="Arial" w:cs="Arial"/>
          <w:lang w:eastAsia="ko-KR"/>
        </w:rPr>
        <w:t xml:space="preserve">n the previous sections, </w:t>
      </w:r>
      <w:r w:rsidRPr="00D018A2">
        <w:rPr>
          <w:rFonts w:ascii="Arial" w:eastAsiaTheme="minorEastAsia" w:hAnsi="Arial" w:cs="Arial"/>
          <w:lang w:eastAsia="ko-KR"/>
        </w:rPr>
        <w:t xml:space="preserve">we </w:t>
      </w:r>
      <w:r w:rsidR="0065299F">
        <w:rPr>
          <w:rFonts w:ascii="Arial" w:eastAsiaTheme="minorEastAsia" w:hAnsi="Arial" w:cs="Arial"/>
          <w:lang w:eastAsia="ko-KR"/>
        </w:rPr>
        <w:t>have discussed</w:t>
      </w:r>
      <w:r w:rsidR="00B6256B">
        <w:rPr>
          <w:rFonts w:ascii="Arial" w:eastAsiaTheme="minorEastAsia" w:hAnsi="Arial" w:cs="Arial"/>
          <w:lang w:eastAsia="ko-KR"/>
        </w:rPr>
        <w:t xml:space="preserve"> preconfigured measurement gaps and </w:t>
      </w:r>
      <w:r w:rsidRPr="00D018A2">
        <w:rPr>
          <w:rFonts w:ascii="Arial" w:eastAsiaTheme="minorEastAsia" w:hAnsi="Arial" w:cs="Arial"/>
          <w:lang w:eastAsia="ko-KR"/>
        </w:rPr>
        <w:t xml:space="preserve">have made following </w:t>
      </w:r>
      <w:r w:rsidR="00B6256B">
        <w:rPr>
          <w:rFonts w:ascii="Arial" w:eastAsiaTheme="minorEastAsia" w:hAnsi="Arial" w:cs="Arial"/>
          <w:lang w:eastAsia="ko-KR"/>
        </w:rPr>
        <w:t>proposals</w:t>
      </w:r>
      <w:r w:rsidRPr="00D018A2">
        <w:rPr>
          <w:rFonts w:ascii="Arial" w:eastAsiaTheme="minorEastAsia" w:hAnsi="Arial" w:cs="Arial"/>
          <w:lang w:eastAsia="ko-KR"/>
        </w:rPr>
        <w:t>.</w:t>
      </w:r>
    </w:p>
    <w:p w:rsidR="00BF12B0" w:rsidRPr="00E2705C" w:rsidRDefault="00B6256B" w:rsidP="00BF12B0">
      <w:pPr>
        <w:overflowPunct/>
        <w:autoSpaceDE/>
        <w:autoSpaceDN/>
        <w:adjustRightInd/>
        <w:spacing w:beforeLines="50" w:before="120" w:afterLines="50" w:after="120"/>
        <w:textAlignment w:val="auto"/>
        <w:rPr>
          <w:rFonts w:ascii="Arial" w:eastAsia="SimSun" w:hAnsi="Arial" w:cs="Arial"/>
          <w:b/>
          <w:lang w:val="en-US" w:eastAsia="zh-CN"/>
        </w:rPr>
      </w:pPr>
      <w:r w:rsidRPr="00DA4BC4">
        <w:rPr>
          <w:rFonts w:ascii="Arial" w:eastAsia="SimSun" w:hAnsi="Arial" w:cs="Arial"/>
          <w:b/>
          <w:lang w:val="en-US" w:eastAsia="zh-CN"/>
        </w:rPr>
        <w:t>P</w:t>
      </w:r>
      <w:r w:rsidR="00BF12B0" w:rsidRPr="00E2705C">
        <w:rPr>
          <w:rFonts w:ascii="Arial" w:eastAsia="SimSun" w:hAnsi="Arial" w:cs="Arial"/>
          <w:b/>
          <w:lang w:val="en-US" w:eastAsia="zh-CN"/>
        </w:rPr>
        <w:t xml:space="preserve">roposal 1: RAN2 to consider enhancements to SCGFailureInformation </w:t>
      </w:r>
      <w:r w:rsidR="00BF12B0">
        <w:rPr>
          <w:rFonts w:ascii="Arial" w:eastAsia="SimSun" w:hAnsi="Arial" w:cs="Arial"/>
          <w:b/>
          <w:lang w:val="en-US" w:eastAsia="zh-CN"/>
        </w:rPr>
        <w:t xml:space="preserve">and </w:t>
      </w:r>
      <w:r w:rsidR="00BF12B0" w:rsidRPr="00BF12B0">
        <w:rPr>
          <w:rFonts w:ascii="Arial" w:eastAsia="SimSun" w:hAnsi="Arial" w:cs="Arial"/>
          <w:b/>
          <w:lang w:val="en-US" w:eastAsia="zh-CN"/>
        </w:rPr>
        <w:t>SCGFailureInformationEUTRA</w:t>
      </w:r>
      <w:r w:rsidR="00BF12B0" w:rsidRPr="00E2705C">
        <w:rPr>
          <w:rFonts w:ascii="Arial" w:eastAsia="SimSun" w:hAnsi="Arial" w:cs="Arial"/>
          <w:b/>
          <w:lang w:val="en-US" w:eastAsia="zh-CN"/>
        </w:rPr>
        <w:t xml:space="preserve"> for CPAC.</w:t>
      </w:r>
    </w:p>
    <w:p w:rsidR="00073086" w:rsidRDefault="00B6256B" w:rsidP="00B6256B">
      <w:pPr>
        <w:overflowPunct/>
        <w:autoSpaceDE/>
        <w:autoSpaceDN/>
        <w:adjustRightInd/>
        <w:spacing w:beforeLines="50" w:before="120" w:afterLines="50" w:after="120"/>
        <w:textAlignment w:val="auto"/>
        <w:rPr>
          <w:rFonts w:ascii="Arial" w:eastAsia="SimSun" w:hAnsi="Arial" w:cs="Arial"/>
          <w:b/>
          <w:lang w:val="en-US" w:eastAsia="zh-CN"/>
        </w:rPr>
      </w:pPr>
      <w:r w:rsidRPr="005C079F">
        <w:rPr>
          <w:rFonts w:ascii="Arial" w:eastAsia="SimSun" w:hAnsi="Arial" w:cs="Arial"/>
          <w:b/>
          <w:lang w:val="en-US" w:eastAsia="zh-CN"/>
        </w:rPr>
        <w:t>Proposal 2:</w:t>
      </w:r>
      <w:r w:rsidR="00BF12B0">
        <w:rPr>
          <w:rFonts w:ascii="Arial" w:eastAsia="SimSun" w:hAnsi="Arial" w:cs="Arial"/>
          <w:b/>
          <w:lang w:val="en-US" w:eastAsia="zh-CN"/>
        </w:rPr>
        <w:t xml:space="preserve"> RAN2 to c</w:t>
      </w:r>
      <w:r w:rsidR="00584124">
        <w:rPr>
          <w:rFonts w:ascii="Arial" w:eastAsia="Malgun Gothic" w:hAnsi="Arial" w:cs="Arial"/>
          <w:b/>
          <w:lang w:val="en-US" w:eastAsia="ko-KR"/>
        </w:rPr>
        <w:t>onsider enhancements for RLF report and CEF report for Inter System voice fallback.</w:t>
      </w:r>
    </w:p>
    <w:p w:rsidR="00E72358" w:rsidRPr="003134C0" w:rsidRDefault="00D21588" w:rsidP="003134C0">
      <w:pPr>
        <w:rPr>
          <w:rFonts w:ascii="Arial" w:eastAsia="Malgun Gothic" w:hAnsi="Arial" w:cs="Arial"/>
          <w:b/>
          <w:lang w:val="en-US" w:eastAsia="ko-KR"/>
        </w:rPr>
      </w:pPr>
      <w:r>
        <w:rPr>
          <w:rFonts w:ascii="Arial" w:eastAsia="SimSun" w:hAnsi="Arial" w:cs="Arial"/>
          <w:b/>
          <w:lang w:val="en-US" w:eastAsia="zh-CN"/>
        </w:rPr>
        <w:t>Proposal 3</w:t>
      </w:r>
      <w:r w:rsidR="00B6256B" w:rsidRPr="00B6256B">
        <w:rPr>
          <w:rFonts w:ascii="Arial" w:eastAsia="SimSun" w:hAnsi="Arial" w:cs="Arial"/>
          <w:b/>
          <w:lang w:val="en-US" w:eastAsia="zh-CN"/>
        </w:rPr>
        <w:t xml:space="preserve">: </w:t>
      </w:r>
      <w:r w:rsidR="003134C0">
        <w:rPr>
          <w:rFonts w:ascii="Arial" w:eastAsia="Malgun Gothic" w:hAnsi="Arial" w:cs="Arial"/>
          <w:b/>
          <w:lang w:val="en-US" w:eastAsia="ko-KR"/>
        </w:rPr>
        <w:t>RAN2 to discuss whether UE needs to include details about voice fallback in Inter-RAT SHR.</w:t>
      </w:r>
    </w:p>
    <w:p w:rsidR="00584124" w:rsidRDefault="00E72358" w:rsidP="00584124">
      <w:pPr>
        <w:rPr>
          <w:rFonts w:ascii="Arial" w:eastAsia="Malgun Gothic" w:hAnsi="Arial" w:cs="Arial"/>
          <w:b/>
          <w:lang w:val="en-US" w:eastAsia="ko-KR"/>
        </w:rPr>
      </w:pPr>
      <w:r>
        <w:rPr>
          <w:rFonts w:ascii="Arial" w:hAnsi="Arial" w:cs="Arial"/>
          <w:b/>
          <w:lang w:val="en-US"/>
        </w:rPr>
        <w:t>Proposal 4</w:t>
      </w:r>
      <w:r w:rsidR="00B6256B" w:rsidRPr="00B6256B">
        <w:rPr>
          <w:rFonts w:ascii="Arial" w:hAnsi="Arial" w:cs="Arial"/>
          <w:b/>
          <w:lang w:val="en-US"/>
        </w:rPr>
        <w:t>:</w:t>
      </w:r>
      <w:r w:rsidR="00073086" w:rsidRPr="00073086">
        <w:rPr>
          <w:rFonts w:ascii="Arial" w:hAnsi="Arial" w:cs="Arial"/>
          <w:b/>
          <w:lang w:val="en-US"/>
        </w:rPr>
        <w:t xml:space="preserve"> </w:t>
      </w:r>
      <w:r w:rsidR="00BF12B0" w:rsidRPr="00BF12B0">
        <w:rPr>
          <w:rFonts w:ascii="Arial" w:eastAsia="Malgun Gothic" w:hAnsi="Arial" w:cs="Arial"/>
          <w:b/>
          <w:lang w:eastAsia="en-GB"/>
        </w:rPr>
        <w:t xml:space="preserve">RAN2 </w:t>
      </w:r>
      <w:r w:rsidR="00BF12B0">
        <w:rPr>
          <w:rFonts w:ascii="Arial" w:eastAsia="Malgun Gothic" w:hAnsi="Arial" w:cs="Arial"/>
          <w:b/>
          <w:lang w:eastAsia="en-GB"/>
        </w:rPr>
        <w:t>to</w:t>
      </w:r>
      <w:r w:rsidR="00BF12B0" w:rsidRPr="00BF12B0">
        <w:rPr>
          <w:rFonts w:ascii="Arial" w:eastAsia="Malgun Gothic" w:hAnsi="Arial" w:cs="Arial"/>
          <w:b/>
          <w:lang w:eastAsia="en-GB"/>
        </w:rPr>
        <w:t xml:space="preserve"> discuss whether </w:t>
      </w:r>
      <w:r w:rsidR="009D4AF7">
        <w:rPr>
          <w:rFonts w:ascii="Arial" w:eastAsia="Malgun Gothic" w:hAnsi="Arial" w:cs="Arial"/>
          <w:b/>
          <w:lang w:val="en-US" w:eastAsia="ko-KR"/>
        </w:rPr>
        <w:t xml:space="preserve">UE needs </w:t>
      </w:r>
      <w:r w:rsidR="00BF12B0" w:rsidRPr="00BF12B0">
        <w:rPr>
          <w:rFonts w:ascii="Arial" w:eastAsia="Malgun Gothic" w:hAnsi="Arial" w:cs="Arial"/>
          <w:b/>
          <w:lang w:eastAsia="en-GB"/>
        </w:rPr>
        <w:t>to</w:t>
      </w:r>
      <w:r w:rsidR="009D4AF7">
        <w:rPr>
          <w:rFonts w:ascii="Arial" w:eastAsia="Malgun Gothic" w:hAnsi="Arial" w:cs="Arial"/>
          <w:b/>
          <w:lang w:eastAsia="en-GB"/>
        </w:rPr>
        <w:t xml:space="preserve"> </w:t>
      </w:r>
      <w:r w:rsidR="00BF12B0" w:rsidRPr="00BF12B0">
        <w:rPr>
          <w:rFonts w:ascii="Arial" w:eastAsia="Malgun Gothic" w:hAnsi="Arial" w:cs="Arial"/>
          <w:b/>
          <w:lang w:eastAsia="en-GB"/>
        </w:rPr>
        <w:t>include indication for voice fallback in mobility history information</w:t>
      </w:r>
      <w:r w:rsidR="00584124">
        <w:rPr>
          <w:rFonts w:ascii="Arial" w:eastAsia="Malgun Gothic" w:hAnsi="Arial" w:cs="Arial"/>
          <w:b/>
          <w:lang w:val="en-US" w:eastAsia="ko-KR"/>
        </w:rPr>
        <w:t>.</w:t>
      </w:r>
    </w:p>
    <w:p w:rsidR="006A7D40" w:rsidRPr="00862D02" w:rsidRDefault="006A7D40" w:rsidP="006A7D40">
      <w:pPr>
        <w:pStyle w:val="Heading1"/>
      </w:pPr>
      <w:r w:rsidRPr="00862D02">
        <w:t>References</w:t>
      </w:r>
    </w:p>
    <w:p w:rsidR="00462B55" w:rsidRDefault="00584124" w:rsidP="006C6565">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Pr>
          <w:rFonts w:ascii="Arial" w:eastAsia="Malgun Gothic" w:hAnsi="Arial" w:cs="Arial"/>
          <w:lang w:eastAsia="ko-KR"/>
        </w:rPr>
        <w:t>RP-221825</w:t>
      </w:r>
      <w:r>
        <w:rPr>
          <w:rFonts w:ascii="Arial" w:eastAsia="Malgun Gothic" w:hAnsi="Arial" w:cs="Arial"/>
          <w:lang w:eastAsia="ko-KR"/>
        </w:rPr>
        <w:tab/>
        <w:t>Revised WID: Further enhancement of data collection for SON (Self-Organising Networks)/MDT (Minimization of Drive Tests) in NR standalone and MR-DC (Multi-Radio Dual Connectivity).</w:t>
      </w:r>
    </w:p>
    <w:p w:rsidR="00584124" w:rsidRPr="00584124" w:rsidRDefault="000123D6" w:rsidP="000123D6">
      <w:pPr>
        <w:pStyle w:val="ListParagraph"/>
        <w:numPr>
          <w:ilvl w:val="0"/>
          <w:numId w:val="38"/>
        </w:numPr>
        <w:ind w:leftChars="0"/>
        <w:rPr>
          <w:rFonts w:ascii="Arial" w:eastAsia="Malgun Gothic" w:hAnsi="Arial" w:cs="Arial"/>
          <w:lang w:eastAsia="ko-KR"/>
        </w:rPr>
      </w:pPr>
      <w:r w:rsidRPr="000123D6">
        <w:rPr>
          <w:rFonts w:ascii="Arial" w:eastAsia="Malgun Gothic" w:hAnsi="Arial" w:cs="Arial"/>
          <w:lang w:eastAsia="ko-KR"/>
        </w:rPr>
        <w:t>R2-2208572</w:t>
      </w:r>
      <w:r>
        <w:rPr>
          <w:rFonts w:ascii="Arial" w:eastAsia="Malgun Gothic" w:hAnsi="Arial" w:cs="Arial"/>
          <w:lang w:eastAsia="ko-KR"/>
        </w:rPr>
        <w:t xml:space="preserve"> </w:t>
      </w:r>
      <w:r w:rsidRPr="000123D6">
        <w:rPr>
          <w:rFonts w:ascii="Arial" w:eastAsia="Malgun Gothic" w:hAnsi="Arial" w:cs="Arial"/>
          <w:lang w:eastAsia="ko-KR"/>
        </w:rPr>
        <w:t>SON/MDT enhancements for dual connectivity scenarios</w:t>
      </w:r>
      <w:r>
        <w:rPr>
          <w:rFonts w:ascii="Arial" w:eastAsia="Malgun Gothic" w:hAnsi="Arial" w:cs="Arial"/>
          <w:lang w:eastAsia="ko-KR"/>
        </w:rPr>
        <w:t>.</w:t>
      </w:r>
    </w:p>
    <w:sectPr w:rsidR="00584124" w:rsidRPr="0058412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B52" w:rsidRDefault="007B7B52" w:rsidP="00D1329F">
      <w:pPr>
        <w:spacing w:after="0"/>
      </w:pPr>
      <w:r>
        <w:separator/>
      </w:r>
    </w:p>
  </w:endnote>
  <w:endnote w:type="continuationSeparator" w:id="0">
    <w:p w:rsidR="007B7B52" w:rsidRDefault="007B7B52"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B52" w:rsidRDefault="007B7B52" w:rsidP="00D1329F">
      <w:pPr>
        <w:spacing w:after="0"/>
      </w:pPr>
      <w:r>
        <w:separator/>
      </w:r>
    </w:p>
  </w:footnote>
  <w:footnote w:type="continuationSeparator" w:id="0">
    <w:p w:rsidR="007B7B52" w:rsidRDefault="007B7B52"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4"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5"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5"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25"/>
  </w:num>
  <w:num w:numId="4">
    <w:abstractNumId w:val="32"/>
  </w:num>
  <w:num w:numId="5">
    <w:abstractNumId w:val="0"/>
  </w:num>
  <w:num w:numId="6">
    <w:abstractNumId w:val="24"/>
  </w:num>
  <w:num w:numId="7">
    <w:abstractNumId w:val="38"/>
  </w:num>
  <w:num w:numId="8">
    <w:abstractNumId w:val="14"/>
  </w:num>
  <w:num w:numId="9">
    <w:abstractNumId w:val="45"/>
  </w:num>
  <w:num w:numId="10">
    <w:abstractNumId w:val="5"/>
  </w:num>
  <w:num w:numId="11">
    <w:abstractNumId w:val="39"/>
  </w:num>
  <w:num w:numId="12">
    <w:abstractNumId w:val="4"/>
  </w:num>
  <w:num w:numId="13">
    <w:abstractNumId w:val="9"/>
  </w:num>
  <w:num w:numId="14">
    <w:abstractNumId w:val="11"/>
  </w:num>
  <w:num w:numId="15">
    <w:abstractNumId w:val="13"/>
  </w:num>
  <w:num w:numId="16">
    <w:abstractNumId w:val="17"/>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21"/>
  </w:num>
  <w:num w:numId="20">
    <w:abstractNumId w:val="16"/>
  </w:num>
  <w:num w:numId="21">
    <w:abstractNumId w:val="12"/>
  </w:num>
  <w:num w:numId="22">
    <w:abstractNumId w:val="34"/>
  </w:num>
  <w:num w:numId="23">
    <w:abstractNumId w:val="26"/>
  </w:num>
  <w:num w:numId="24">
    <w:abstractNumId w:val="2"/>
  </w:num>
  <w:num w:numId="25">
    <w:abstractNumId w:val="42"/>
  </w:num>
  <w:num w:numId="26">
    <w:abstractNumId w:val="33"/>
  </w:num>
  <w:num w:numId="27">
    <w:abstractNumId w:val="30"/>
  </w:num>
  <w:num w:numId="28">
    <w:abstractNumId w:val="15"/>
  </w:num>
  <w:num w:numId="29">
    <w:abstractNumId w:val="8"/>
  </w:num>
  <w:num w:numId="30">
    <w:abstractNumId w:val="36"/>
  </w:num>
  <w:num w:numId="31">
    <w:abstractNumId w:val="22"/>
  </w:num>
  <w:num w:numId="32">
    <w:abstractNumId w:val="35"/>
  </w:num>
  <w:num w:numId="33">
    <w:abstractNumId w:val="29"/>
  </w:num>
  <w:num w:numId="34">
    <w:abstractNumId w:val="19"/>
  </w:num>
  <w:num w:numId="35">
    <w:abstractNumId w:val="27"/>
  </w:num>
  <w:num w:numId="36">
    <w:abstractNumId w:val="10"/>
  </w:num>
  <w:num w:numId="37">
    <w:abstractNumId w:val="18"/>
  </w:num>
  <w:num w:numId="38">
    <w:abstractNumId w:val="43"/>
  </w:num>
  <w:num w:numId="39">
    <w:abstractNumId w:val="37"/>
  </w:num>
  <w:num w:numId="40">
    <w:abstractNumId w:val="6"/>
  </w:num>
  <w:num w:numId="41">
    <w:abstractNumId w:val="23"/>
  </w:num>
  <w:num w:numId="42">
    <w:abstractNumId w:val="7"/>
  </w:num>
  <w:num w:numId="43">
    <w:abstractNumId w:val="28"/>
  </w:num>
  <w:num w:numId="44">
    <w:abstractNumId w:val="3"/>
  </w:num>
  <w:num w:numId="45">
    <w:abstractNumId w:val="20"/>
  </w:num>
  <w:num w:numId="46">
    <w:abstractNumId w:val="40"/>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3D6"/>
    <w:rsid w:val="00012820"/>
    <w:rsid w:val="00015E5C"/>
    <w:rsid w:val="00023D25"/>
    <w:rsid w:val="00030F24"/>
    <w:rsid w:val="00032582"/>
    <w:rsid w:val="00041165"/>
    <w:rsid w:val="00045A4C"/>
    <w:rsid w:val="000474DF"/>
    <w:rsid w:val="00050483"/>
    <w:rsid w:val="00051F7F"/>
    <w:rsid w:val="00055BE8"/>
    <w:rsid w:val="00057162"/>
    <w:rsid w:val="000573B4"/>
    <w:rsid w:val="00060936"/>
    <w:rsid w:val="000657AC"/>
    <w:rsid w:val="00073086"/>
    <w:rsid w:val="00075022"/>
    <w:rsid w:val="0007662C"/>
    <w:rsid w:val="00076989"/>
    <w:rsid w:val="00080CEC"/>
    <w:rsid w:val="00081E93"/>
    <w:rsid w:val="00082EB0"/>
    <w:rsid w:val="00096CB0"/>
    <w:rsid w:val="000A00B3"/>
    <w:rsid w:val="000A0A2E"/>
    <w:rsid w:val="000A0DF2"/>
    <w:rsid w:val="000A5D9E"/>
    <w:rsid w:val="000B3D03"/>
    <w:rsid w:val="000B599A"/>
    <w:rsid w:val="000C07C8"/>
    <w:rsid w:val="000D4C16"/>
    <w:rsid w:val="000E30EC"/>
    <w:rsid w:val="000E4E13"/>
    <w:rsid w:val="000E5855"/>
    <w:rsid w:val="000F53EF"/>
    <w:rsid w:val="000F59DB"/>
    <w:rsid w:val="000F7ADE"/>
    <w:rsid w:val="00101EB1"/>
    <w:rsid w:val="00106810"/>
    <w:rsid w:val="00113298"/>
    <w:rsid w:val="00115085"/>
    <w:rsid w:val="001172D6"/>
    <w:rsid w:val="001220AD"/>
    <w:rsid w:val="00123BCF"/>
    <w:rsid w:val="0013060C"/>
    <w:rsid w:val="001359D2"/>
    <w:rsid w:val="00135E18"/>
    <w:rsid w:val="00136515"/>
    <w:rsid w:val="00137329"/>
    <w:rsid w:val="001379AF"/>
    <w:rsid w:val="001444FB"/>
    <w:rsid w:val="001526E5"/>
    <w:rsid w:val="00153559"/>
    <w:rsid w:val="00156A85"/>
    <w:rsid w:val="00157CEA"/>
    <w:rsid w:val="00167846"/>
    <w:rsid w:val="00172D14"/>
    <w:rsid w:val="00184013"/>
    <w:rsid w:val="00185F44"/>
    <w:rsid w:val="00186E53"/>
    <w:rsid w:val="00187705"/>
    <w:rsid w:val="0019061D"/>
    <w:rsid w:val="00192342"/>
    <w:rsid w:val="0019514C"/>
    <w:rsid w:val="00197B7C"/>
    <w:rsid w:val="001A2DCE"/>
    <w:rsid w:val="001A3DB2"/>
    <w:rsid w:val="001A499E"/>
    <w:rsid w:val="001A5F79"/>
    <w:rsid w:val="001A6C34"/>
    <w:rsid w:val="001B109A"/>
    <w:rsid w:val="001B297F"/>
    <w:rsid w:val="001B54DE"/>
    <w:rsid w:val="001B5D8F"/>
    <w:rsid w:val="001B73A8"/>
    <w:rsid w:val="001C4115"/>
    <w:rsid w:val="001C587A"/>
    <w:rsid w:val="001D09F6"/>
    <w:rsid w:val="001D1B83"/>
    <w:rsid w:val="001D3DAA"/>
    <w:rsid w:val="001E29A9"/>
    <w:rsid w:val="001F30E8"/>
    <w:rsid w:val="0020486F"/>
    <w:rsid w:val="00213E0E"/>
    <w:rsid w:val="00243FC9"/>
    <w:rsid w:val="0024490A"/>
    <w:rsid w:val="00250C91"/>
    <w:rsid w:val="0025385B"/>
    <w:rsid w:val="00253BA0"/>
    <w:rsid w:val="00255BA8"/>
    <w:rsid w:val="00265EAC"/>
    <w:rsid w:val="0026729D"/>
    <w:rsid w:val="002774BC"/>
    <w:rsid w:val="00280657"/>
    <w:rsid w:val="00281925"/>
    <w:rsid w:val="0028361B"/>
    <w:rsid w:val="00284433"/>
    <w:rsid w:val="00291DE6"/>
    <w:rsid w:val="0029441C"/>
    <w:rsid w:val="00294AFB"/>
    <w:rsid w:val="002952C2"/>
    <w:rsid w:val="002A3730"/>
    <w:rsid w:val="002A3943"/>
    <w:rsid w:val="002A5725"/>
    <w:rsid w:val="002A7770"/>
    <w:rsid w:val="002B4A3D"/>
    <w:rsid w:val="002B5C86"/>
    <w:rsid w:val="002B7756"/>
    <w:rsid w:val="002C0598"/>
    <w:rsid w:val="002C6633"/>
    <w:rsid w:val="002D09CA"/>
    <w:rsid w:val="002D1F44"/>
    <w:rsid w:val="002D313E"/>
    <w:rsid w:val="002D7565"/>
    <w:rsid w:val="002E61D1"/>
    <w:rsid w:val="002F0F02"/>
    <w:rsid w:val="002F23C1"/>
    <w:rsid w:val="002F3D3B"/>
    <w:rsid w:val="002F6533"/>
    <w:rsid w:val="002F7B9A"/>
    <w:rsid w:val="00302CCA"/>
    <w:rsid w:val="003035EB"/>
    <w:rsid w:val="00305757"/>
    <w:rsid w:val="00306166"/>
    <w:rsid w:val="00306EDA"/>
    <w:rsid w:val="003134C0"/>
    <w:rsid w:val="003202AA"/>
    <w:rsid w:val="003220CA"/>
    <w:rsid w:val="00322BF9"/>
    <w:rsid w:val="00326812"/>
    <w:rsid w:val="00330028"/>
    <w:rsid w:val="00333DB4"/>
    <w:rsid w:val="00334120"/>
    <w:rsid w:val="003375BA"/>
    <w:rsid w:val="00340327"/>
    <w:rsid w:val="0034232C"/>
    <w:rsid w:val="003437F0"/>
    <w:rsid w:val="00343F21"/>
    <w:rsid w:val="00346319"/>
    <w:rsid w:val="0037018E"/>
    <w:rsid w:val="0037235D"/>
    <w:rsid w:val="003765EE"/>
    <w:rsid w:val="003863CF"/>
    <w:rsid w:val="0039029A"/>
    <w:rsid w:val="003A0DE9"/>
    <w:rsid w:val="003A1EBC"/>
    <w:rsid w:val="003A28AE"/>
    <w:rsid w:val="003A54AD"/>
    <w:rsid w:val="003A7B2F"/>
    <w:rsid w:val="003B03AF"/>
    <w:rsid w:val="003B0CC7"/>
    <w:rsid w:val="003B1285"/>
    <w:rsid w:val="003B5469"/>
    <w:rsid w:val="003B6D9E"/>
    <w:rsid w:val="003C0EA9"/>
    <w:rsid w:val="003C2F84"/>
    <w:rsid w:val="003C36FB"/>
    <w:rsid w:val="003C37F0"/>
    <w:rsid w:val="003C3DEC"/>
    <w:rsid w:val="003D0E57"/>
    <w:rsid w:val="003E1A58"/>
    <w:rsid w:val="003E4D4F"/>
    <w:rsid w:val="003F0C3B"/>
    <w:rsid w:val="003F12F4"/>
    <w:rsid w:val="003F6E37"/>
    <w:rsid w:val="003F6F1F"/>
    <w:rsid w:val="00401346"/>
    <w:rsid w:val="00414A4D"/>
    <w:rsid w:val="00415792"/>
    <w:rsid w:val="00420E47"/>
    <w:rsid w:val="00435FBD"/>
    <w:rsid w:val="00446D5F"/>
    <w:rsid w:val="00452AE1"/>
    <w:rsid w:val="00454509"/>
    <w:rsid w:val="00461038"/>
    <w:rsid w:val="00462B55"/>
    <w:rsid w:val="0047214F"/>
    <w:rsid w:val="004725AF"/>
    <w:rsid w:val="004879AF"/>
    <w:rsid w:val="00490254"/>
    <w:rsid w:val="00492AC3"/>
    <w:rsid w:val="004944AC"/>
    <w:rsid w:val="004B17CC"/>
    <w:rsid w:val="004B526E"/>
    <w:rsid w:val="004D112A"/>
    <w:rsid w:val="004D1AA6"/>
    <w:rsid w:val="004D3B49"/>
    <w:rsid w:val="004D4544"/>
    <w:rsid w:val="004D6C66"/>
    <w:rsid w:val="004E581C"/>
    <w:rsid w:val="004E6BA4"/>
    <w:rsid w:val="004F0468"/>
    <w:rsid w:val="004F0A84"/>
    <w:rsid w:val="004F586F"/>
    <w:rsid w:val="004F64F2"/>
    <w:rsid w:val="00504DA1"/>
    <w:rsid w:val="00511F19"/>
    <w:rsid w:val="00512895"/>
    <w:rsid w:val="00514295"/>
    <w:rsid w:val="00515EB3"/>
    <w:rsid w:val="00520B6B"/>
    <w:rsid w:val="00520DE8"/>
    <w:rsid w:val="00523F60"/>
    <w:rsid w:val="00524360"/>
    <w:rsid w:val="00524474"/>
    <w:rsid w:val="0052686D"/>
    <w:rsid w:val="00527B13"/>
    <w:rsid w:val="0053557D"/>
    <w:rsid w:val="00546031"/>
    <w:rsid w:val="00552A18"/>
    <w:rsid w:val="00554230"/>
    <w:rsid w:val="00557715"/>
    <w:rsid w:val="00567170"/>
    <w:rsid w:val="005737DC"/>
    <w:rsid w:val="00574C9A"/>
    <w:rsid w:val="0057552C"/>
    <w:rsid w:val="00576B32"/>
    <w:rsid w:val="00582175"/>
    <w:rsid w:val="00584124"/>
    <w:rsid w:val="0059440E"/>
    <w:rsid w:val="005953ED"/>
    <w:rsid w:val="00596A4A"/>
    <w:rsid w:val="005A1214"/>
    <w:rsid w:val="005A4293"/>
    <w:rsid w:val="005A4676"/>
    <w:rsid w:val="005A4EF0"/>
    <w:rsid w:val="005A75DF"/>
    <w:rsid w:val="005B33FF"/>
    <w:rsid w:val="005C079F"/>
    <w:rsid w:val="005C2F5C"/>
    <w:rsid w:val="005C4EA6"/>
    <w:rsid w:val="005C6726"/>
    <w:rsid w:val="005D37AC"/>
    <w:rsid w:val="005E25CC"/>
    <w:rsid w:val="005E69D3"/>
    <w:rsid w:val="005E7F1C"/>
    <w:rsid w:val="005F0D43"/>
    <w:rsid w:val="005F1DFA"/>
    <w:rsid w:val="005F3E14"/>
    <w:rsid w:val="005F491E"/>
    <w:rsid w:val="005F645B"/>
    <w:rsid w:val="00602182"/>
    <w:rsid w:val="00604824"/>
    <w:rsid w:val="00612A29"/>
    <w:rsid w:val="0061584F"/>
    <w:rsid w:val="00617652"/>
    <w:rsid w:val="0062175D"/>
    <w:rsid w:val="00622991"/>
    <w:rsid w:val="00626057"/>
    <w:rsid w:val="00626B54"/>
    <w:rsid w:val="006328ED"/>
    <w:rsid w:val="00634A2A"/>
    <w:rsid w:val="006401E3"/>
    <w:rsid w:val="006434BC"/>
    <w:rsid w:val="00650820"/>
    <w:rsid w:val="0065299F"/>
    <w:rsid w:val="006567FC"/>
    <w:rsid w:val="00663363"/>
    <w:rsid w:val="00663E13"/>
    <w:rsid w:val="00667F06"/>
    <w:rsid w:val="00676BA3"/>
    <w:rsid w:val="00680CAE"/>
    <w:rsid w:val="00682549"/>
    <w:rsid w:val="00682CC2"/>
    <w:rsid w:val="00684930"/>
    <w:rsid w:val="00686BD4"/>
    <w:rsid w:val="0068771E"/>
    <w:rsid w:val="00693583"/>
    <w:rsid w:val="00695434"/>
    <w:rsid w:val="006A7D40"/>
    <w:rsid w:val="006C2BA3"/>
    <w:rsid w:val="006C2FA7"/>
    <w:rsid w:val="006C4426"/>
    <w:rsid w:val="006C57F0"/>
    <w:rsid w:val="006C6565"/>
    <w:rsid w:val="006E0CD5"/>
    <w:rsid w:val="006E344C"/>
    <w:rsid w:val="006F15C7"/>
    <w:rsid w:val="006F5F9F"/>
    <w:rsid w:val="006F6DA1"/>
    <w:rsid w:val="007036D1"/>
    <w:rsid w:val="00707B12"/>
    <w:rsid w:val="00707BBF"/>
    <w:rsid w:val="00710AF0"/>
    <w:rsid w:val="0071212D"/>
    <w:rsid w:val="00714601"/>
    <w:rsid w:val="007215DD"/>
    <w:rsid w:val="0072230F"/>
    <w:rsid w:val="00725DEF"/>
    <w:rsid w:val="00726843"/>
    <w:rsid w:val="00727537"/>
    <w:rsid w:val="00741885"/>
    <w:rsid w:val="00741D0C"/>
    <w:rsid w:val="007540CD"/>
    <w:rsid w:val="0075559E"/>
    <w:rsid w:val="00757DAF"/>
    <w:rsid w:val="007618BF"/>
    <w:rsid w:val="00764364"/>
    <w:rsid w:val="007644CF"/>
    <w:rsid w:val="00771AE0"/>
    <w:rsid w:val="00775D62"/>
    <w:rsid w:val="0077792F"/>
    <w:rsid w:val="00780090"/>
    <w:rsid w:val="007808B0"/>
    <w:rsid w:val="007876A0"/>
    <w:rsid w:val="00793B3A"/>
    <w:rsid w:val="00794554"/>
    <w:rsid w:val="00795164"/>
    <w:rsid w:val="007A13FC"/>
    <w:rsid w:val="007A1E20"/>
    <w:rsid w:val="007A6C7F"/>
    <w:rsid w:val="007B4551"/>
    <w:rsid w:val="007B47AB"/>
    <w:rsid w:val="007B545A"/>
    <w:rsid w:val="007B7B52"/>
    <w:rsid w:val="007C01FF"/>
    <w:rsid w:val="007C278E"/>
    <w:rsid w:val="007D6D70"/>
    <w:rsid w:val="007E1930"/>
    <w:rsid w:val="007E1FCE"/>
    <w:rsid w:val="007F064B"/>
    <w:rsid w:val="007F51CA"/>
    <w:rsid w:val="007F5D41"/>
    <w:rsid w:val="008022B9"/>
    <w:rsid w:val="00803D9E"/>
    <w:rsid w:val="008261A1"/>
    <w:rsid w:val="00834A07"/>
    <w:rsid w:val="00835298"/>
    <w:rsid w:val="008360C4"/>
    <w:rsid w:val="0083637A"/>
    <w:rsid w:val="00840698"/>
    <w:rsid w:val="00840FEE"/>
    <w:rsid w:val="00842178"/>
    <w:rsid w:val="00843A55"/>
    <w:rsid w:val="00845721"/>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1B56"/>
    <w:rsid w:val="00891B69"/>
    <w:rsid w:val="00892190"/>
    <w:rsid w:val="0089342D"/>
    <w:rsid w:val="00893C3A"/>
    <w:rsid w:val="008968C6"/>
    <w:rsid w:val="00896D91"/>
    <w:rsid w:val="00897147"/>
    <w:rsid w:val="008A150B"/>
    <w:rsid w:val="008A3A01"/>
    <w:rsid w:val="008A4727"/>
    <w:rsid w:val="008B0567"/>
    <w:rsid w:val="008C18C2"/>
    <w:rsid w:val="008C23A9"/>
    <w:rsid w:val="008C3687"/>
    <w:rsid w:val="008C3D79"/>
    <w:rsid w:val="008C5349"/>
    <w:rsid w:val="008D19FD"/>
    <w:rsid w:val="008D55BD"/>
    <w:rsid w:val="008E36B5"/>
    <w:rsid w:val="008F0B5C"/>
    <w:rsid w:val="0090187C"/>
    <w:rsid w:val="009106FF"/>
    <w:rsid w:val="00916CBE"/>
    <w:rsid w:val="00920945"/>
    <w:rsid w:val="00920F4F"/>
    <w:rsid w:val="009255CF"/>
    <w:rsid w:val="00926A4C"/>
    <w:rsid w:val="00927092"/>
    <w:rsid w:val="0093381E"/>
    <w:rsid w:val="00934045"/>
    <w:rsid w:val="0094503F"/>
    <w:rsid w:val="0094595A"/>
    <w:rsid w:val="00945EB3"/>
    <w:rsid w:val="009461CF"/>
    <w:rsid w:val="00946617"/>
    <w:rsid w:val="00950035"/>
    <w:rsid w:val="0095019A"/>
    <w:rsid w:val="00950751"/>
    <w:rsid w:val="00952C87"/>
    <w:rsid w:val="00955573"/>
    <w:rsid w:val="00955F82"/>
    <w:rsid w:val="0096485E"/>
    <w:rsid w:val="009655D6"/>
    <w:rsid w:val="00970734"/>
    <w:rsid w:val="00971981"/>
    <w:rsid w:val="0097314D"/>
    <w:rsid w:val="009738A6"/>
    <w:rsid w:val="00974A1C"/>
    <w:rsid w:val="009758A4"/>
    <w:rsid w:val="00977600"/>
    <w:rsid w:val="00977D5D"/>
    <w:rsid w:val="00990336"/>
    <w:rsid w:val="00996770"/>
    <w:rsid w:val="009B3175"/>
    <w:rsid w:val="009B461E"/>
    <w:rsid w:val="009C65C7"/>
    <w:rsid w:val="009C7733"/>
    <w:rsid w:val="009D4595"/>
    <w:rsid w:val="009D4AF7"/>
    <w:rsid w:val="009D7B66"/>
    <w:rsid w:val="009E5664"/>
    <w:rsid w:val="009E79CC"/>
    <w:rsid w:val="009F1FF0"/>
    <w:rsid w:val="009F2021"/>
    <w:rsid w:val="009F31CC"/>
    <w:rsid w:val="009F37F4"/>
    <w:rsid w:val="009F6FF4"/>
    <w:rsid w:val="009F713A"/>
    <w:rsid w:val="00A03955"/>
    <w:rsid w:val="00A07D50"/>
    <w:rsid w:val="00A136BA"/>
    <w:rsid w:val="00A2458C"/>
    <w:rsid w:val="00A256B2"/>
    <w:rsid w:val="00A32079"/>
    <w:rsid w:val="00A35603"/>
    <w:rsid w:val="00A357F3"/>
    <w:rsid w:val="00A4088F"/>
    <w:rsid w:val="00A4111A"/>
    <w:rsid w:val="00A4425A"/>
    <w:rsid w:val="00A45547"/>
    <w:rsid w:val="00A527DD"/>
    <w:rsid w:val="00A539CA"/>
    <w:rsid w:val="00A613B3"/>
    <w:rsid w:val="00A61B27"/>
    <w:rsid w:val="00A61B52"/>
    <w:rsid w:val="00A65D40"/>
    <w:rsid w:val="00A67D16"/>
    <w:rsid w:val="00A73924"/>
    <w:rsid w:val="00A744CE"/>
    <w:rsid w:val="00A7594D"/>
    <w:rsid w:val="00A915FD"/>
    <w:rsid w:val="00AA137E"/>
    <w:rsid w:val="00AA3434"/>
    <w:rsid w:val="00AA3B92"/>
    <w:rsid w:val="00AA4648"/>
    <w:rsid w:val="00AA4DAA"/>
    <w:rsid w:val="00AA5A14"/>
    <w:rsid w:val="00AB254C"/>
    <w:rsid w:val="00AB4DC7"/>
    <w:rsid w:val="00AC47A0"/>
    <w:rsid w:val="00AC4D82"/>
    <w:rsid w:val="00AC5754"/>
    <w:rsid w:val="00AC6B2A"/>
    <w:rsid w:val="00AC6FFE"/>
    <w:rsid w:val="00AC7F65"/>
    <w:rsid w:val="00AD295E"/>
    <w:rsid w:val="00AD4B41"/>
    <w:rsid w:val="00AD707E"/>
    <w:rsid w:val="00AE0CF6"/>
    <w:rsid w:val="00AE1DD8"/>
    <w:rsid w:val="00AE475F"/>
    <w:rsid w:val="00AF398B"/>
    <w:rsid w:val="00AF3FD0"/>
    <w:rsid w:val="00AF6E67"/>
    <w:rsid w:val="00B07D53"/>
    <w:rsid w:val="00B15FBC"/>
    <w:rsid w:val="00B160D1"/>
    <w:rsid w:val="00B17637"/>
    <w:rsid w:val="00B219D3"/>
    <w:rsid w:val="00B31B96"/>
    <w:rsid w:val="00B35944"/>
    <w:rsid w:val="00B407AC"/>
    <w:rsid w:val="00B40D09"/>
    <w:rsid w:val="00B41378"/>
    <w:rsid w:val="00B42436"/>
    <w:rsid w:val="00B43612"/>
    <w:rsid w:val="00B4401C"/>
    <w:rsid w:val="00B46F5B"/>
    <w:rsid w:val="00B47198"/>
    <w:rsid w:val="00B515FE"/>
    <w:rsid w:val="00B52E07"/>
    <w:rsid w:val="00B546DC"/>
    <w:rsid w:val="00B6256B"/>
    <w:rsid w:val="00B661D7"/>
    <w:rsid w:val="00B67B8E"/>
    <w:rsid w:val="00B7129B"/>
    <w:rsid w:val="00B7507F"/>
    <w:rsid w:val="00B75FDF"/>
    <w:rsid w:val="00B770C1"/>
    <w:rsid w:val="00B80E05"/>
    <w:rsid w:val="00B818FD"/>
    <w:rsid w:val="00B83F43"/>
    <w:rsid w:val="00B8400A"/>
    <w:rsid w:val="00B84249"/>
    <w:rsid w:val="00B854B5"/>
    <w:rsid w:val="00B876A4"/>
    <w:rsid w:val="00B96D31"/>
    <w:rsid w:val="00B97CF9"/>
    <w:rsid w:val="00BA0167"/>
    <w:rsid w:val="00BA1E99"/>
    <w:rsid w:val="00BA66AA"/>
    <w:rsid w:val="00BB22F0"/>
    <w:rsid w:val="00BB5335"/>
    <w:rsid w:val="00BB7AE6"/>
    <w:rsid w:val="00BD0EE8"/>
    <w:rsid w:val="00BD3E31"/>
    <w:rsid w:val="00BD5373"/>
    <w:rsid w:val="00BE5EBE"/>
    <w:rsid w:val="00BE7848"/>
    <w:rsid w:val="00BF12B0"/>
    <w:rsid w:val="00BF2631"/>
    <w:rsid w:val="00BF4E96"/>
    <w:rsid w:val="00C00A1A"/>
    <w:rsid w:val="00C0320B"/>
    <w:rsid w:val="00C0772D"/>
    <w:rsid w:val="00C216FF"/>
    <w:rsid w:val="00C24A4F"/>
    <w:rsid w:val="00C266D1"/>
    <w:rsid w:val="00C3140E"/>
    <w:rsid w:val="00C3394E"/>
    <w:rsid w:val="00C33EB8"/>
    <w:rsid w:val="00C34FE7"/>
    <w:rsid w:val="00C368CE"/>
    <w:rsid w:val="00C447D7"/>
    <w:rsid w:val="00C5018B"/>
    <w:rsid w:val="00C56357"/>
    <w:rsid w:val="00C610FE"/>
    <w:rsid w:val="00C6165E"/>
    <w:rsid w:val="00C620D8"/>
    <w:rsid w:val="00C671C6"/>
    <w:rsid w:val="00C67670"/>
    <w:rsid w:val="00C67B04"/>
    <w:rsid w:val="00C73524"/>
    <w:rsid w:val="00C740B2"/>
    <w:rsid w:val="00C760A9"/>
    <w:rsid w:val="00C82667"/>
    <w:rsid w:val="00C92A8A"/>
    <w:rsid w:val="00C92F89"/>
    <w:rsid w:val="00CA34AA"/>
    <w:rsid w:val="00CA3DBF"/>
    <w:rsid w:val="00CB0BE1"/>
    <w:rsid w:val="00CB6614"/>
    <w:rsid w:val="00CC0988"/>
    <w:rsid w:val="00CC2B6F"/>
    <w:rsid w:val="00CC46B2"/>
    <w:rsid w:val="00CD3E9D"/>
    <w:rsid w:val="00CD45A5"/>
    <w:rsid w:val="00CE0725"/>
    <w:rsid w:val="00CE1FF2"/>
    <w:rsid w:val="00CE36A3"/>
    <w:rsid w:val="00D018A2"/>
    <w:rsid w:val="00D06431"/>
    <w:rsid w:val="00D1329F"/>
    <w:rsid w:val="00D158A6"/>
    <w:rsid w:val="00D161C2"/>
    <w:rsid w:val="00D17008"/>
    <w:rsid w:val="00D20467"/>
    <w:rsid w:val="00D21588"/>
    <w:rsid w:val="00D2275C"/>
    <w:rsid w:val="00D23BBA"/>
    <w:rsid w:val="00D25768"/>
    <w:rsid w:val="00D25C81"/>
    <w:rsid w:val="00D25F4C"/>
    <w:rsid w:val="00D2694F"/>
    <w:rsid w:val="00D37644"/>
    <w:rsid w:val="00D466C5"/>
    <w:rsid w:val="00D53FB0"/>
    <w:rsid w:val="00D60B82"/>
    <w:rsid w:val="00D61AED"/>
    <w:rsid w:val="00D62425"/>
    <w:rsid w:val="00D640D2"/>
    <w:rsid w:val="00D714AD"/>
    <w:rsid w:val="00D71C89"/>
    <w:rsid w:val="00D81F73"/>
    <w:rsid w:val="00D848E9"/>
    <w:rsid w:val="00D84DED"/>
    <w:rsid w:val="00D90169"/>
    <w:rsid w:val="00D9089E"/>
    <w:rsid w:val="00D92D08"/>
    <w:rsid w:val="00D94067"/>
    <w:rsid w:val="00DA1B61"/>
    <w:rsid w:val="00DA4BC4"/>
    <w:rsid w:val="00DA5D36"/>
    <w:rsid w:val="00DB15D5"/>
    <w:rsid w:val="00DB38EA"/>
    <w:rsid w:val="00DC46DF"/>
    <w:rsid w:val="00DC67AA"/>
    <w:rsid w:val="00DD0B7F"/>
    <w:rsid w:val="00DD485A"/>
    <w:rsid w:val="00DD687F"/>
    <w:rsid w:val="00DE0F7B"/>
    <w:rsid w:val="00DE5C95"/>
    <w:rsid w:val="00DE7330"/>
    <w:rsid w:val="00DE76FF"/>
    <w:rsid w:val="00DE7A76"/>
    <w:rsid w:val="00E03343"/>
    <w:rsid w:val="00E03387"/>
    <w:rsid w:val="00E1194B"/>
    <w:rsid w:val="00E15A36"/>
    <w:rsid w:val="00E17EE4"/>
    <w:rsid w:val="00E21053"/>
    <w:rsid w:val="00E23D8A"/>
    <w:rsid w:val="00E25242"/>
    <w:rsid w:val="00E2705C"/>
    <w:rsid w:val="00E307E3"/>
    <w:rsid w:val="00E410EF"/>
    <w:rsid w:val="00E431AE"/>
    <w:rsid w:val="00E5043E"/>
    <w:rsid w:val="00E52D93"/>
    <w:rsid w:val="00E53D4F"/>
    <w:rsid w:val="00E57C4C"/>
    <w:rsid w:val="00E627F1"/>
    <w:rsid w:val="00E70DB9"/>
    <w:rsid w:val="00E722AC"/>
    <w:rsid w:val="00E72358"/>
    <w:rsid w:val="00E805E6"/>
    <w:rsid w:val="00E8483C"/>
    <w:rsid w:val="00E87082"/>
    <w:rsid w:val="00E870F5"/>
    <w:rsid w:val="00E931F1"/>
    <w:rsid w:val="00E95303"/>
    <w:rsid w:val="00E97C57"/>
    <w:rsid w:val="00EA4176"/>
    <w:rsid w:val="00EB4337"/>
    <w:rsid w:val="00EB5AC9"/>
    <w:rsid w:val="00EC0E14"/>
    <w:rsid w:val="00EC3307"/>
    <w:rsid w:val="00EC52FB"/>
    <w:rsid w:val="00EC6588"/>
    <w:rsid w:val="00ED40C8"/>
    <w:rsid w:val="00EE1656"/>
    <w:rsid w:val="00EE2237"/>
    <w:rsid w:val="00EE3D3E"/>
    <w:rsid w:val="00EE5E7D"/>
    <w:rsid w:val="00EF362B"/>
    <w:rsid w:val="00EF4570"/>
    <w:rsid w:val="00EF5157"/>
    <w:rsid w:val="00EF79E7"/>
    <w:rsid w:val="00F00AEA"/>
    <w:rsid w:val="00F03B50"/>
    <w:rsid w:val="00F07540"/>
    <w:rsid w:val="00F14326"/>
    <w:rsid w:val="00F149DD"/>
    <w:rsid w:val="00F218BC"/>
    <w:rsid w:val="00F21A18"/>
    <w:rsid w:val="00F22F11"/>
    <w:rsid w:val="00F24026"/>
    <w:rsid w:val="00F26902"/>
    <w:rsid w:val="00F3106B"/>
    <w:rsid w:val="00F329F8"/>
    <w:rsid w:val="00F344FB"/>
    <w:rsid w:val="00F36550"/>
    <w:rsid w:val="00F42D34"/>
    <w:rsid w:val="00F51826"/>
    <w:rsid w:val="00F55555"/>
    <w:rsid w:val="00F61EFD"/>
    <w:rsid w:val="00F765CA"/>
    <w:rsid w:val="00F76E4B"/>
    <w:rsid w:val="00F800E3"/>
    <w:rsid w:val="00F8223A"/>
    <w:rsid w:val="00F93037"/>
    <w:rsid w:val="00F958B7"/>
    <w:rsid w:val="00FA1867"/>
    <w:rsid w:val="00FA19C0"/>
    <w:rsid w:val="00FA62E4"/>
    <w:rsid w:val="00FB5849"/>
    <w:rsid w:val="00FB70E6"/>
    <w:rsid w:val="00FC469B"/>
    <w:rsid w:val="00FC5727"/>
    <w:rsid w:val="00FD1131"/>
    <w:rsid w:val="00FD24F1"/>
    <w:rsid w:val="00FD2FE6"/>
    <w:rsid w:val="00FD5CC0"/>
    <w:rsid w:val="00FE019B"/>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58384"/>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99"/>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paragraph" w:styleId="NormalWeb">
    <w:name w:val="Normal (Web)"/>
    <w:basedOn w:val="Normal"/>
    <w:uiPriority w:val="99"/>
    <w:unhideWhenUsed/>
    <w:qFormat/>
    <w:rsid w:val="00EA4176"/>
    <w:pPr>
      <w:overflowPunct/>
      <w:autoSpaceDE/>
      <w:autoSpaceDN/>
      <w:adjustRightInd/>
      <w:spacing w:before="100" w:beforeAutospacing="1" w:after="100" w:afterAutospacing="1"/>
      <w:textAlignment w:val="auto"/>
    </w:pPr>
    <w:rPr>
      <w:sz w:val="24"/>
      <w:szCs w:val="24"/>
      <w:lang w:val="en-US" w:eastAsia="zh-TW"/>
    </w:rPr>
  </w:style>
  <w:style w:type="paragraph" w:styleId="BodyText">
    <w:name w:val="Body Text"/>
    <w:basedOn w:val="Normal"/>
    <w:link w:val="BodyTextChar"/>
    <w:rsid w:val="00663E13"/>
    <w:pPr>
      <w:overflowPunct/>
      <w:autoSpaceDE/>
      <w:autoSpaceDN/>
      <w:adjustRightInd/>
      <w:textAlignment w:val="auto"/>
    </w:pPr>
    <w:rPr>
      <w:rFonts w:eastAsia="SimSun"/>
    </w:rPr>
  </w:style>
  <w:style w:type="character" w:customStyle="1" w:styleId="BodyTextChar">
    <w:name w:val="Body Text Char"/>
    <w:basedOn w:val="DefaultParagraphFont"/>
    <w:link w:val="BodyText"/>
    <w:rsid w:val="00663E13"/>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0277426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34759161">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377703891">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4382197">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860820977">
      <w:bodyDiv w:val="1"/>
      <w:marLeft w:val="0"/>
      <w:marRight w:val="0"/>
      <w:marTop w:val="0"/>
      <w:marBottom w:val="0"/>
      <w:divBdr>
        <w:top w:val="none" w:sz="0" w:space="0" w:color="auto"/>
        <w:left w:val="none" w:sz="0" w:space="0" w:color="auto"/>
        <w:bottom w:val="none" w:sz="0" w:space="0" w:color="auto"/>
        <w:right w:val="none" w:sz="0" w:space="0" w:color="auto"/>
      </w:divBdr>
    </w:div>
    <w:div w:id="938871932">
      <w:bodyDiv w:val="1"/>
      <w:marLeft w:val="0"/>
      <w:marRight w:val="0"/>
      <w:marTop w:val="0"/>
      <w:marBottom w:val="0"/>
      <w:divBdr>
        <w:top w:val="none" w:sz="0" w:space="0" w:color="auto"/>
        <w:left w:val="none" w:sz="0" w:space="0" w:color="auto"/>
        <w:bottom w:val="none" w:sz="0" w:space="0" w:color="auto"/>
        <w:right w:val="none" w:sz="0" w:space="0" w:color="auto"/>
      </w:divBdr>
    </w:div>
    <w:div w:id="995038113">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175152103">
      <w:bodyDiv w:val="1"/>
      <w:marLeft w:val="0"/>
      <w:marRight w:val="0"/>
      <w:marTop w:val="0"/>
      <w:marBottom w:val="0"/>
      <w:divBdr>
        <w:top w:val="none" w:sz="0" w:space="0" w:color="auto"/>
        <w:left w:val="none" w:sz="0" w:space="0" w:color="auto"/>
        <w:bottom w:val="none" w:sz="0" w:space="0" w:color="auto"/>
        <w:right w:val="none" w:sz="0" w:space="0" w:color="auto"/>
      </w:divBdr>
    </w:div>
    <w:div w:id="1502425618">
      <w:bodyDiv w:val="1"/>
      <w:marLeft w:val="0"/>
      <w:marRight w:val="0"/>
      <w:marTop w:val="0"/>
      <w:marBottom w:val="0"/>
      <w:divBdr>
        <w:top w:val="none" w:sz="0" w:space="0" w:color="auto"/>
        <w:left w:val="none" w:sz="0" w:space="0" w:color="auto"/>
        <w:bottom w:val="none" w:sz="0" w:space="0" w:color="auto"/>
        <w:right w:val="none" w:sz="0" w:space="0" w:color="auto"/>
      </w:divBdr>
    </w:div>
    <w:div w:id="1509833321">
      <w:bodyDiv w:val="1"/>
      <w:marLeft w:val="0"/>
      <w:marRight w:val="0"/>
      <w:marTop w:val="0"/>
      <w:marBottom w:val="0"/>
      <w:divBdr>
        <w:top w:val="none" w:sz="0" w:space="0" w:color="auto"/>
        <w:left w:val="none" w:sz="0" w:space="0" w:color="auto"/>
        <w:bottom w:val="none" w:sz="0" w:space="0" w:color="auto"/>
        <w:right w:val="none" w:sz="0" w:space="0" w:color="auto"/>
      </w:divBdr>
    </w:div>
    <w:div w:id="153029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57648-546F-43E9-BF61-CE8E03EF7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1047</TotalTime>
  <Pages>2</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(Aby)</cp:lastModifiedBy>
  <cp:revision>98</cp:revision>
  <dcterms:created xsi:type="dcterms:W3CDTF">2021-08-02T09:36:00Z</dcterms:created>
  <dcterms:modified xsi:type="dcterms:W3CDTF">2022-08-10T06:57:00Z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